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4FA4" w14:textId="77777777" w:rsidR="00891EC5" w:rsidRPr="00891EC5" w:rsidRDefault="00891EC5" w:rsidP="00891E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EC5">
        <w:rPr>
          <w:rFonts w:ascii="Segoe UI" w:eastAsia="Times New Roman" w:hAnsi="Segoe UI" w:cs="Segoe UI"/>
          <w:b/>
          <w:bCs/>
          <w:noProof/>
          <w:color w:val="1F3864"/>
          <w:sz w:val="20"/>
          <w:szCs w:val="20"/>
        </w:rPr>
        <w:drawing>
          <wp:inline distT="0" distB="0" distL="0" distR="0" wp14:anchorId="450C8208" wp14:editId="0BE5366A">
            <wp:extent cx="1226820" cy="86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2F804" w14:textId="77777777" w:rsidR="00891EC5" w:rsidRPr="00891EC5" w:rsidRDefault="00891EC5" w:rsidP="00891EC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1F3864"/>
          <w:sz w:val="20"/>
          <w:szCs w:val="20"/>
        </w:rPr>
      </w:pPr>
      <w:r w:rsidRPr="00891EC5">
        <w:rPr>
          <w:rFonts w:ascii="Segoe UI" w:eastAsia="Times New Roman" w:hAnsi="Segoe UI" w:cs="Segoe UI"/>
          <w:b/>
          <w:bCs/>
          <w:noProof/>
          <w:color w:val="1F3864"/>
          <w:sz w:val="20"/>
          <w:szCs w:val="20"/>
          <w:rtl/>
        </w:rPr>
        <w:t>جامعة العلوم والتقنية في الفجيرة</w:t>
      </w:r>
    </w:p>
    <w:p w14:paraId="24616849" w14:textId="77777777" w:rsidR="00891EC5" w:rsidRPr="00891EC5" w:rsidRDefault="00891EC5" w:rsidP="00891EC5">
      <w:pPr>
        <w:spacing w:after="0" w:line="240" w:lineRule="auto"/>
        <w:jc w:val="center"/>
        <w:rPr>
          <w:rFonts w:ascii="Bodoni MT Condensed" w:eastAsia="Times New Roman" w:hAnsi="Bodoni MT Condensed" w:cs="Simplified Arabic"/>
          <w:color w:val="C45911"/>
          <w:sz w:val="20"/>
          <w:szCs w:val="20"/>
          <w:lang w:bidi="ar-AE"/>
        </w:rPr>
      </w:pPr>
      <w:r w:rsidRPr="00891EC5">
        <w:rPr>
          <w:rFonts w:ascii="Bodoni MT Condensed" w:eastAsia="Times New Roman" w:hAnsi="Bodoni MT Condensed" w:cs="Simplified Arabic"/>
          <w:color w:val="C45911"/>
          <w:sz w:val="20"/>
          <w:szCs w:val="20"/>
          <w:lang w:bidi="ar-AE"/>
        </w:rPr>
        <w:t>University of Science and Technology of Fujairah</w:t>
      </w:r>
    </w:p>
    <w:p w14:paraId="47EA725D" w14:textId="77777777" w:rsidR="00891EC5" w:rsidRPr="00891EC5" w:rsidRDefault="00891EC5" w:rsidP="00891EC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91EC5" w:rsidRPr="00CF772D" w14:paraId="0A40C3CC" w14:textId="77777777" w:rsidTr="000D46E8">
        <w:tc>
          <w:tcPr>
            <w:tcW w:w="9026" w:type="dxa"/>
            <w:shd w:val="clear" w:color="auto" w:fill="BDD6EE" w:themeFill="accent1" w:themeFillTint="66"/>
            <w:vAlign w:val="center"/>
          </w:tcPr>
          <w:p w14:paraId="08323C52" w14:textId="7C795DED" w:rsidR="00891EC5" w:rsidRPr="00CF772D" w:rsidRDefault="004A45BC" w:rsidP="000D46E8">
            <w:pPr>
              <w:jc w:val="center"/>
              <w:rPr>
                <w:rFonts w:ascii="WinSoft Pro" w:hAnsi="WinSoft Pro" w:cs="WinSoft Pro"/>
                <w:b/>
                <w:bCs/>
                <w:sz w:val="32"/>
                <w:szCs w:val="32"/>
              </w:rPr>
            </w:pPr>
            <w:r>
              <w:rPr>
                <w:rFonts w:ascii="WinSoft Pro" w:hAnsi="WinSoft Pro" w:cs="WinSoft Pro" w:hint="cs"/>
                <w:b/>
                <w:bCs/>
                <w:color w:val="000000"/>
                <w:sz w:val="32"/>
                <w:szCs w:val="32"/>
                <w:rtl/>
              </w:rPr>
              <w:t>السيرة الذاتية</w:t>
            </w:r>
          </w:p>
        </w:tc>
      </w:tr>
    </w:tbl>
    <w:p w14:paraId="71A430D0" w14:textId="77777777" w:rsidR="00891EC5" w:rsidRPr="00CF772D" w:rsidRDefault="00891EC5" w:rsidP="00891EC5">
      <w:pPr>
        <w:rPr>
          <w:rFonts w:ascii="WinSoft Pro" w:hAnsi="WinSoft Pro" w:cs="WinSoft Pr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1995"/>
      </w:tblGrid>
      <w:tr w:rsidR="00891EC5" w:rsidRPr="00CF772D" w14:paraId="48F76B20" w14:textId="77777777" w:rsidTr="0006566A">
        <w:trPr>
          <w:trHeight w:val="264"/>
        </w:trPr>
        <w:tc>
          <w:tcPr>
            <w:tcW w:w="8989" w:type="dxa"/>
            <w:gridSpan w:val="2"/>
            <w:shd w:val="clear" w:color="auto" w:fill="BDD6EE" w:themeFill="accent1" w:themeFillTint="66"/>
          </w:tcPr>
          <w:p w14:paraId="42F1953F" w14:textId="77777777" w:rsidR="00891EC5" w:rsidRPr="00CF772D" w:rsidRDefault="000D46E8" w:rsidP="006B7294">
            <w:pPr>
              <w:jc w:val="right"/>
              <w:rPr>
                <w:rFonts w:ascii="WinSoft Pro" w:hAnsi="WinSoft Pro" w:cs="WinSoft Pro"/>
                <w:b/>
                <w:bCs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البيانات الشخصية</w:t>
            </w:r>
          </w:p>
        </w:tc>
      </w:tr>
      <w:tr w:rsidR="00C34C2D" w:rsidRPr="00CF772D" w14:paraId="7717249C" w14:textId="77777777" w:rsidTr="0006566A">
        <w:trPr>
          <w:trHeight w:val="288"/>
        </w:trPr>
        <w:tc>
          <w:tcPr>
            <w:tcW w:w="6994" w:type="dxa"/>
          </w:tcPr>
          <w:p w14:paraId="56D59147" w14:textId="77777777" w:rsidR="00C34C2D" w:rsidRPr="004A45BC" w:rsidRDefault="002C7353" w:rsidP="00C33ECD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</w:rPr>
            </w:pPr>
            <w:r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 xml:space="preserve">د. </w:t>
            </w:r>
            <w:r w:rsidR="00C33ECD"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عيسى غسان عبد الله ربضي</w:t>
            </w:r>
          </w:p>
        </w:tc>
        <w:tc>
          <w:tcPr>
            <w:tcW w:w="1995" w:type="dxa"/>
          </w:tcPr>
          <w:p w14:paraId="5A3324C9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الاسم:</w:t>
            </w:r>
          </w:p>
        </w:tc>
      </w:tr>
      <w:tr w:rsidR="004A45BC" w:rsidRPr="00CF772D" w14:paraId="317AEA3B" w14:textId="77777777" w:rsidTr="0006566A">
        <w:trPr>
          <w:trHeight w:val="288"/>
        </w:trPr>
        <w:tc>
          <w:tcPr>
            <w:tcW w:w="6994" w:type="dxa"/>
          </w:tcPr>
          <w:p w14:paraId="209A0151" w14:textId="00AC5FBA" w:rsidR="004A45BC" w:rsidRPr="004A45BC" w:rsidRDefault="004A45BC" w:rsidP="00C33ECD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>عميد كلية القانون</w:t>
            </w:r>
          </w:p>
        </w:tc>
        <w:tc>
          <w:tcPr>
            <w:tcW w:w="1995" w:type="dxa"/>
          </w:tcPr>
          <w:p w14:paraId="4F314D9A" w14:textId="58A293BF" w:rsidR="004A45BC" w:rsidRPr="00CF772D" w:rsidRDefault="004A45BC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  <w:lang w:bidi="ar-AE"/>
              </w:rPr>
            </w:pPr>
            <w:r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  <w:lang w:bidi="ar-AE"/>
              </w:rPr>
              <w:t>الوظيفة</w:t>
            </w:r>
            <w:r w:rsidR="002A5C48"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  <w:lang w:bidi="ar-AE"/>
              </w:rPr>
              <w:t xml:space="preserve"> الحالية </w:t>
            </w:r>
            <w:r>
              <w:rPr>
                <w:rFonts w:ascii="WinSoft Pro" w:hAnsi="WinSoft Pro" w:cs="WinSoft Pro" w:hint="cs"/>
                <w:color w:val="000000"/>
                <w:sz w:val="24"/>
                <w:szCs w:val="24"/>
                <w:rtl/>
                <w:lang w:bidi="ar-AE"/>
              </w:rPr>
              <w:t xml:space="preserve">: </w:t>
            </w:r>
          </w:p>
        </w:tc>
      </w:tr>
      <w:tr w:rsidR="00C34C2D" w:rsidRPr="00CF772D" w14:paraId="2A828C0C" w14:textId="77777777" w:rsidTr="0006566A">
        <w:trPr>
          <w:trHeight w:val="81"/>
        </w:trPr>
        <w:tc>
          <w:tcPr>
            <w:tcW w:w="6994" w:type="dxa"/>
          </w:tcPr>
          <w:p w14:paraId="4DE45C99" w14:textId="77777777" w:rsidR="00C34C2D" w:rsidRPr="004A45BC" w:rsidRDefault="00A91D45" w:rsidP="00C33ECD">
            <w:pPr>
              <w:tabs>
                <w:tab w:val="left" w:pos="5929"/>
                <w:tab w:val="left" w:pos="5968"/>
              </w:tabs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  <w:r w:rsidR="00C33ECD"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>ردن</w:t>
            </w:r>
            <w:r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</w:p>
        </w:tc>
        <w:tc>
          <w:tcPr>
            <w:tcW w:w="1995" w:type="dxa"/>
          </w:tcPr>
          <w:p w14:paraId="4CC13106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الجنسية:</w:t>
            </w:r>
          </w:p>
        </w:tc>
      </w:tr>
      <w:tr w:rsidR="00C34C2D" w:rsidRPr="00CF772D" w14:paraId="7524D20F" w14:textId="77777777" w:rsidTr="0006566A">
        <w:trPr>
          <w:trHeight w:val="108"/>
        </w:trPr>
        <w:tc>
          <w:tcPr>
            <w:tcW w:w="6994" w:type="dxa"/>
          </w:tcPr>
          <w:p w14:paraId="6D436C2B" w14:textId="0977C2E6" w:rsidR="00C34C2D" w:rsidRPr="004A45BC" w:rsidRDefault="00C33ECD" w:rsidP="00C33ECD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 xml:space="preserve">أستاذ </w:t>
            </w:r>
            <w:r w:rsidR="005A457B"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مشارك</w:t>
            </w: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995" w:type="dxa"/>
          </w:tcPr>
          <w:p w14:paraId="4E999638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الرتبة العلمية:</w:t>
            </w: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C2D" w:rsidRPr="00CF772D" w14:paraId="64B7DB77" w14:textId="77777777" w:rsidTr="0006566A">
        <w:trPr>
          <w:trHeight w:val="225"/>
        </w:trPr>
        <w:tc>
          <w:tcPr>
            <w:tcW w:w="6994" w:type="dxa"/>
          </w:tcPr>
          <w:p w14:paraId="209B82FC" w14:textId="77777777" w:rsidR="00C34C2D" w:rsidRPr="004A45BC" w:rsidRDefault="00C33ECD" w:rsidP="00C33ECD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>متزوج</w:t>
            </w:r>
          </w:p>
        </w:tc>
        <w:tc>
          <w:tcPr>
            <w:tcW w:w="1995" w:type="dxa"/>
          </w:tcPr>
          <w:p w14:paraId="08FCC901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الحالة الاجتماعية:</w:t>
            </w:r>
          </w:p>
        </w:tc>
      </w:tr>
      <w:tr w:rsidR="00C34C2D" w:rsidRPr="00CF772D" w14:paraId="1EA774AD" w14:textId="77777777" w:rsidTr="0006566A">
        <w:trPr>
          <w:trHeight w:val="72"/>
        </w:trPr>
        <w:tc>
          <w:tcPr>
            <w:tcW w:w="6994" w:type="dxa"/>
          </w:tcPr>
          <w:p w14:paraId="7C6B5598" w14:textId="77777777" w:rsidR="00C34C2D" w:rsidRPr="004A45BC" w:rsidRDefault="00C33ECD" w:rsidP="00C33ECD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>القانون</w:t>
            </w:r>
          </w:p>
        </w:tc>
        <w:tc>
          <w:tcPr>
            <w:tcW w:w="1995" w:type="dxa"/>
          </w:tcPr>
          <w:p w14:paraId="3CBFA19A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الكلية:</w:t>
            </w:r>
          </w:p>
        </w:tc>
      </w:tr>
      <w:tr w:rsidR="00C34C2D" w:rsidRPr="00CF772D" w14:paraId="5DE3B44A" w14:textId="77777777" w:rsidTr="0006566A">
        <w:trPr>
          <w:trHeight w:val="190"/>
        </w:trPr>
        <w:tc>
          <w:tcPr>
            <w:tcW w:w="6994" w:type="dxa"/>
          </w:tcPr>
          <w:p w14:paraId="1933E1A0" w14:textId="09DDE1EE" w:rsidR="00C34C2D" w:rsidRPr="004A45BC" w:rsidRDefault="00A91D45" w:rsidP="00C33ECD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>القانون الخاص</w:t>
            </w:r>
            <w:r w:rsidR="005A457B"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 xml:space="preserve"> القانون المدني</w:t>
            </w:r>
          </w:p>
        </w:tc>
        <w:tc>
          <w:tcPr>
            <w:tcW w:w="1995" w:type="dxa"/>
          </w:tcPr>
          <w:p w14:paraId="76636341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القسم:</w:t>
            </w: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C2D" w:rsidRPr="00CF772D" w14:paraId="4E0FDA43" w14:textId="77777777" w:rsidTr="0006566A">
        <w:trPr>
          <w:trHeight w:val="205"/>
        </w:trPr>
        <w:tc>
          <w:tcPr>
            <w:tcW w:w="6994" w:type="dxa"/>
          </w:tcPr>
          <w:p w14:paraId="03886882" w14:textId="77777777" w:rsidR="00C34C2D" w:rsidRPr="004A45BC" w:rsidRDefault="00C33ECD" w:rsidP="00C33ECD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10/5/1975</w:t>
            </w:r>
          </w:p>
        </w:tc>
        <w:tc>
          <w:tcPr>
            <w:tcW w:w="1995" w:type="dxa"/>
          </w:tcPr>
          <w:p w14:paraId="231DECBD" w14:textId="77777777" w:rsidR="00C34C2D" w:rsidRPr="00CF772D" w:rsidRDefault="00C34C2D" w:rsidP="006B7294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تاريخ الميلاد:</w:t>
            </w:r>
          </w:p>
        </w:tc>
      </w:tr>
      <w:tr w:rsidR="00C33ECD" w:rsidRPr="00CF772D" w14:paraId="78FD3F92" w14:textId="77777777" w:rsidTr="00C33ECD">
        <w:trPr>
          <w:trHeight w:val="161"/>
        </w:trPr>
        <w:tc>
          <w:tcPr>
            <w:tcW w:w="6994" w:type="dxa"/>
          </w:tcPr>
          <w:p w14:paraId="513520BE" w14:textId="77777777" w:rsidR="00C33ECD" w:rsidRPr="004A45BC" w:rsidRDefault="00C33ECD" w:rsidP="00C33ECD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971507896325</w:t>
            </w:r>
          </w:p>
        </w:tc>
        <w:tc>
          <w:tcPr>
            <w:tcW w:w="1995" w:type="dxa"/>
          </w:tcPr>
          <w:p w14:paraId="7E360225" w14:textId="77777777" w:rsidR="00C33ECD" w:rsidRPr="00CF772D" w:rsidRDefault="00C33ECD" w:rsidP="00C33ECD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رقم الهاتف الجوال:</w:t>
            </w:r>
          </w:p>
        </w:tc>
      </w:tr>
      <w:tr w:rsidR="00C33ECD" w:rsidRPr="00CF772D" w14:paraId="05F1D30E" w14:textId="77777777" w:rsidTr="0006566A">
        <w:trPr>
          <w:trHeight w:val="72"/>
        </w:trPr>
        <w:tc>
          <w:tcPr>
            <w:tcW w:w="6994" w:type="dxa"/>
          </w:tcPr>
          <w:p w14:paraId="267CC73E" w14:textId="77777777" w:rsidR="00C33ECD" w:rsidRPr="004A45BC" w:rsidRDefault="00C33ECD" w:rsidP="00C33ECD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</w:rPr>
              <w:t>i.rabadi@ustf.ac.ae</w:t>
            </w:r>
          </w:p>
        </w:tc>
        <w:tc>
          <w:tcPr>
            <w:tcW w:w="1995" w:type="dxa"/>
          </w:tcPr>
          <w:p w14:paraId="1BF44B1A" w14:textId="77777777" w:rsidR="00C33ECD" w:rsidRPr="00CF772D" w:rsidRDefault="00C33ECD" w:rsidP="00C33ECD">
            <w:pPr>
              <w:jc w:val="right"/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</w:pPr>
            <w:r w:rsidRPr="00CF772D">
              <w:rPr>
                <w:rFonts w:ascii="WinSoft Pro" w:hAnsi="WinSoft Pro" w:cs="WinSoft Pro"/>
                <w:color w:val="000000"/>
                <w:sz w:val="24"/>
                <w:szCs w:val="24"/>
                <w:rtl/>
              </w:rPr>
              <w:t>البريد الإلكتروني</w:t>
            </w:r>
            <w:r w:rsidRPr="00CF772D">
              <w:rPr>
                <w:rFonts w:ascii="WinSoft Pro" w:hAnsi="WinSoft Pro" w:cs="WinSoft Pro"/>
                <w:sz w:val="24"/>
                <w:szCs w:val="24"/>
                <w:rtl/>
                <w:lang w:val="it-IT"/>
              </w:rPr>
              <w:t>:</w:t>
            </w:r>
          </w:p>
        </w:tc>
      </w:tr>
    </w:tbl>
    <w:p w14:paraId="293A72D0" w14:textId="77777777" w:rsidR="00891EC5" w:rsidRPr="00CF772D" w:rsidRDefault="00891EC5" w:rsidP="00227667">
      <w:pPr>
        <w:spacing w:after="0"/>
        <w:rPr>
          <w:rFonts w:ascii="WinSoft Pro" w:hAnsi="WinSoft Pro" w:cs="WinSoft Pr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2266"/>
      </w:tblGrid>
      <w:tr w:rsidR="00891EC5" w:rsidRPr="00CF772D" w14:paraId="15BA7608" w14:textId="77777777" w:rsidTr="0006566A">
        <w:tc>
          <w:tcPr>
            <w:tcW w:w="9016" w:type="dxa"/>
            <w:gridSpan w:val="2"/>
            <w:shd w:val="clear" w:color="auto" w:fill="BDD6EE" w:themeFill="accent1" w:themeFillTint="66"/>
          </w:tcPr>
          <w:p w14:paraId="42536E47" w14:textId="77777777" w:rsidR="00891EC5" w:rsidRPr="00CF772D" w:rsidRDefault="000D46E8" w:rsidP="000D46E8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المؤهلات الدراسية</w:t>
            </w:r>
          </w:p>
        </w:tc>
      </w:tr>
      <w:tr w:rsidR="00227667" w:rsidRPr="00CF772D" w14:paraId="3D381441" w14:textId="77777777" w:rsidTr="00C33ECD">
        <w:tc>
          <w:tcPr>
            <w:tcW w:w="6750" w:type="dxa"/>
            <w:shd w:val="clear" w:color="auto" w:fill="FFFFFF" w:themeFill="background1"/>
          </w:tcPr>
          <w:p w14:paraId="2D4EDB63" w14:textId="77777777" w:rsidR="00227667" w:rsidRPr="00CF772D" w:rsidRDefault="00227667" w:rsidP="00227667">
            <w:pPr>
              <w:pStyle w:val="ListParagraph"/>
              <w:bidi/>
              <w:ind w:left="285"/>
              <w:rPr>
                <w:rFonts w:ascii="WinSoft Pro" w:hAnsi="WinSoft Pro" w:cs="WinSoft Pro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5432D92" w14:textId="77777777" w:rsidR="00227667" w:rsidRPr="00CF772D" w:rsidRDefault="00227667" w:rsidP="00227667">
            <w:pPr>
              <w:pStyle w:val="ListParagraph"/>
              <w:numPr>
                <w:ilvl w:val="0"/>
                <w:numId w:val="9"/>
              </w:numPr>
              <w:bidi/>
              <w:ind w:left="285" w:hanging="285"/>
              <w:rPr>
                <w:rFonts w:ascii="WinSoft Pro" w:hAnsi="WinSoft Pro" w:cs="WinSoft Pro"/>
                <w:b/>
                <w:bCs/>
                <w:sz w:val="24"/>
                <w:szCs w:val="24"/>
                <w:lang w:val="it-IT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الدكتوراه</w:t>
            </w:r>
          </w:p>
        </w:tc>
      </w:tr>
      <w:tr w:rsidR="00C33ECD" w:rsidRPr="00CF772D" w14:paraId="56BDF802" w14:textId="77777777" w:rsidTr="00C33ECD">
        <w:tc>
          <w:tcPr>
            <w:tcW w:w="6750" w:type="dxa"/>
            <w:shd w:val="clear" w:color="auto" w:fill="FFFFFF" w:themeFill="background1"/>
          </w:tcPr>
          <w:p w14:paraId="2B6DCFC4" w14:textId="77777777" w:rsidR="00C33ECD" w:rsidRPr="004A45BC" w:rsidRDefault="00C33ECD" w:rsidP="00C33ECD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  <w:tc>
          <w:tcPr>
            <w:tcW w:w="2266" w:type="dxa"/>
            <w:shd w:val="clear" w:color="auto" w:fill="FFFFFF" w:themeFill="background1"/>
          </w:tcPr>
          <w:p w14:paraId="2EC856FD" w14:textId="77777777" w:rsidR="00C33ECD" w:rsidRPr="004A45BC" w:rsidRDefault="00C33ECD" w:rsidP="00C33ECD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اسم الجامعة المانحة:</w:t>
            </w:r>
          </w:p>
        </w:tc>
      </w:tr>
      <w:tr w:rsidR="00C33ECD" w:rsidRPr="00CF772D" w14:paraId="3DC089FE" w14:textId="77777777" w:rsidTr="00C33ECD">
        <w:tc>
          <w:tcPr>
            <w:tcW w:w="6750" w:type="dxa"/>
            <w:shd w:val="clear" w:color="auto" w:fill="FFFFFF" w:themeFill="background1"/>
          </w:tcPr>
          <w:p w14:paraId="50E0453C" w14:textId="77777777" w:rsidR="00C33ECD" w:rsidRPr="004A45BC" w:rsidRDefault="00C33ECD" w:rsidP="00C33ECD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مصر</w:t>
            </w:r>
          </w:p>
        </w:tc>
        <w:tc>
          <w:tcPr>
            <w:tcW w:w="2266" w:type="dxa"/>
            <w:shd w:val="clear" w:color="auto" w:fill="FFFFFF" w:themeFill="background1"/>
          </w:tcPr>
          <w:p w14:paraId="46CCE6D6" w14:textId="77777777" w:rsidR="00C33ECD" w:rsidRPr="004A45BC" w:rsidRDefault="00C33ECD" w:rsidP="00C33ECD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الدولة:</w:t>
            </w:r>
          </w:p>
        </w:tc>
      </w:tr>
      <w:tr w:rsidR="00C33ECD" w:rsidRPr="00CF772D" w14:paraId="6E039FEA" w14:textId="77777777" w:rsidTr="007238CD">
        <w:trPr>
          <w:trHeight w:val="458"/>
        </w:trPr>
        <w:tc>
          <w:tcPr>
            <w:tcW w:w="6750" w:type="dxa"/>
            <w:shd w:val="clear" w:color="auto" w:fill="FFFFFF" w:themeFill="background1"/>
            <w:vAlign w:val="center"/>
          </w:tcPr>
          <w:p w14:paraId="1E7A9E7B" w14:textId="77777777" w:rsidR="00C33ECD" w:rsidRPr="004A45BC" w:rsidRDefault="00C33ECD" w:rsidP="007238CD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266" w:type="dxa"/>
            <w:shd w:val="clear" w:color="auto" w:fill="FFFFFF" w:themeFill="background1"/>
          </w:tcPr>
          <w:p w14:paraId="611E99EA" w14:textId="77777777" w:rsidR="00C33ECD" w:rsidRPr="004A45BC" w:rsidRDefault="00C33ECD" w:rsidP="00C33ECD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تاريخ الحصول على الدرجة:</w:t>
            </w:r>
          </w:p>
        </w:tc>
      </w:tr>
      <w:tr w:rsidR="00227667" w:rsidRPr="00CF772D" w14:paraId="4797195D" w14:textId="77777777" w:rsidTr="00C33ECD">
        <w:tc>
          <w:tcPr>
            <w:tcW w:w="6750" w:type="dxa"/>
            <w:shd w:val="clear" w:color="auto" w:fill="FFFFFF" w:themeFill="background1"/>
          </w:tcPr>
          <w:p w14:paraId="1C1AC228" w14:textId="090B1519" w:rsidR="00227667" w:rsidRPr="004A45BC" w:rsidRDefault="00C33ECD" w:rsidP="00227667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القانون ال</w:t>
            </w:r>
            <w:r w:rsidR="005A457B"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>خاص</w:t>
            </w:r>
          </w:p>
        </w:tc>
        <w:tc>
          <w:tcPr>
            <w:tcW w:w="2266" w:type="dxa"/>
            <w:shd w:val="clear" w:color="auto" w:fill="FFFFFF" w:themeFill="background1"/>
          </w:tcPr>
          <w:p w14:paraId="49972C9B" w14:textId="77777777" w:rsidR="00227667" w:rsidRPr="004A45BC" w:rsidRDefault="00227667" w:rsidP="00227667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التخصص الرئيسي:</w:t>
            </w:r>
          </w:p>
        </w:tc>
      </w:tr>
      <w:tr w:rsidR="00227667" w:rsidRPr="00CF772D" w14:paraId="6DBAC548" w14:textId="77777777" w:rsidTr="00C33ECD">
        <w:tc>
          <w:tcPr>
            <w:tcW w:w="6750" w:type="dxa"/>
            <w:shd w:val="clear" w:color="auto" w:fill="FFFFFF" w:themeFill="background1"/>
          </w:tcPr>
          <w:p w14:paraId="0AB4E393" w14:textId="4E8983E2" w:rsidR="00227667" w:rsidRPr="004A45BC" w:rsidRDefault="005A457B" w:rsidP="00227667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 w:hint="cs"/>
                <w:b/>
                <w:bCs/>
                <w:color w:val="000000"/>
                <w:sz w:val="24"/>
                <w:szCs w:val="24"/>
                <w:rtl/>
              </w:rPr>
              <w:t>القانون المدني</w:t>
            </w:r>
          </w:p>
        </w:tc>
        <w:tc>
          <w:tcPr>
            <w:tcW w:w="2266" w:type="dxa"/>
            <w:shd w:val="clear" w:color="auto" w:fill="FFFFFF" w:themeFill="background1"/>
          </w:tcPr>
          <w:p w14:paraId="588B2943" w14:textId="77777777" w:rsidR="00227667" w:rsidRPr="004A45BC" w:rsidRDefault="00227667" w:rsidP="00227667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التخصص الفرعي:</w:t>
            </w:r>
          </w:p>
        </w:tc>
      </w:tr>
      <w:tr w:rsidR="00227667" w:rsidRPr="00CF772D" w14:paraId="356E8EB2" w14:textId="77777777" w:rsidTr="00C33ECD">
        <w:trPr>
          <w:trHeight w:val="260"/>
        </w:trPr>
        <w:tc>
          <w:tcPr>
            <w:tcW w:w="6750" w:type="dxa"/>
          </w:tcPr>
          <w:p w14:paraId="312F421C" w14:textId="77777777" w:rsidR="00227667" w:rsidRPr="004A45BC" w:rsidRDefault="00C33ECD" w:rsidP="006B7294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القواعد الخاصة بالتوقيع الإلكتروني</w:t>
            </w:r>
          </w:p>
        </w:tc>
        <w:tc>
          <w:tcPr>
            <w:tcW w:w="2266" w:type="dxa"/>
          </w:tcPr>
          <w:p w14:paraId="7D07F5D3" w14:textId="77777777" w:rsidR="00227667" w:rsidRPr="004A45BC" w:rsidRDefault="00227667" w:rsidP="00227667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العنوان:</w:t>
            </w: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7667" w:rsidRPr="00CF772D" w14:paraId="3D038860" w14:textId="77777777" w:rsidTr="004A45BC">
        <w:trPr>
          <w:trHeight w:val="422"/>
        </w:trPr>
        <w:tc>
          <w:tcPr>
            <w:tcW w:w="6750" w:type="dxa"/>
            <w:shd w:val="clear" w:color="auto" w:fill="FFFFFF" w:themeFill="background1"/>
          </w:tcPr>
          <w:p w14:paraId="6D6523FE" w14:textId="77777777" w:rsidR="00227667" w:rsidRPr="00CF772D" w:rsidRDefault="00227667" w:rsidP="00227667">
            <w:pPr>
              <w:pStyle w:val="ListParagraph"/>
              <w:bidi/>
              <w:ind w:left="285"/>
              <w:rPr>
                <w:rFonts w:ascii="WinSoft Pro" w:hAnsi="WinSoft Pro" w:cs="WinSoft Pro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C22C59A" w14:textId="77777777" w:rsidR="00227667" w:rsidRPr="00CF772D" w:rsidRDefault="00227667" w:rsidP="00227667">
            <w:pPr>
              <w:pStyle w:val="ListParagraph"/>
              <w:numPr>
                <w:ilvl w:val="0"/>
                <w:numId w:val="9"/>
              </w:numPr>
              <w:bidi/>
              <w:ind w:left="285" w:hanging="285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الماجستير</w:t>
            </w:r>
          </w:p>
        </w:tc>
      </w:tr>
      <w:tr w:rsidR="00C33ECD" w:rsidRPr="00CF772D" w14:paraId="541ED77B" w14:textId="77777777" w:rsidTr="00C33ECD">
        <w:tc>
          <w:tcPr>
            <w:tcW w:w="6750" w:type="dxa"/>
          </w:tcPr>
          <w:p w14:paraId="4B93A623" w14:textId="77777777" w:rsidR="00C33ECD" w:rsidRPr="004A45BC" w:rsidRDefault="00C33ECD" w:rsidP="00C33ECD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معهد البحوث والدراسات العربية</w:t>
            </w:r>
          </w:p>
        </w:tc>
        <w:tc>
          <w:tcPr>
            <w:tcW w:w="2266" w:type="dxa"/>
          </w:tcPr>
          <w:p w14:paraId="7A596FB1" w14:textId="77777777" w:rsidR="00C33ECD" w:rsidRPr="007238CD" w:rsidRDefault="00C33ECD" w:rsidP="00C33ECD">
            <w:pPr>
              <w:spacing w:before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7238C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اسم الجامعة المانحة:</w:t>
            </w:r>
          </w:p>
        </w:tc>
      </w:tr>
      <w:tr w:rsidR="00C33ECD" w:rsidRPr="00CF772D" w14:paraId="0CFACDA6" w14:textId="77777777" w:rsidTr="00C33ECD">
        <w:tc>
          <w:tcPr>
            <w:tcW w:w="6750" w:type="dxa"/>
          </w:tcPr>
          <w:p w14:paraId="3E3D5F07" w14:textId="77777777" w:rsidR="00C33ECD" w:rsidRPr="004A45BC" w:rsidRDefault="00C33ECD" w:rsidP="00C33ECD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مصر</w:t>
            </w:r>
          </w:p>
        </w:tc>
        <w:tc>
          <w:tcPr>
            <w:tcW w:w="2266" w:type="dxa"/>
          </w:tcPr>
          <w:p w14:paraId="5373651C" w14:textId="77777777" w:rsidR="00C33ECD" w:rsidRPr="007238CD" w:rsidRDefault="00C33ECD" w:rsidP="00C33ECD">
            <w:pPr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238C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الدولة:</w:t>
            </w:r>
          </w:p>
        </w:tc>
      </w:tr>
      <w:tr w:rsidR="00C33ECD" w:rsidRPr="00CF772D" w14:paraId="4463D1AC" w14:textId="77777777" w:rsidTr="007238CD">
        <w:tc>
          <w:tcPr>
            <w:tcW w:w="6750" w:type="dxa"/>
            <w:vAlign w:val="center"/>
          </w:tcPr>
          <w:p w14:paraId="0CB0110E" w14:textId="77777777" w:rsidR="00C33ECD" w:rsidRPr="004A45BC" w:rsidRDefault="00C33ECD" w:rsidP="007238CD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2266" w:type="dxa"/>
          </w:tcPr>
          <w:p w14:paraId="598AFEF5" w14:textId="77777777" w:rsidR="00C33ECD" w:rsidRPr="007238CD" w:rsidRDefault="00C33ECD" w:rsidP="00C33ECD">
            <w:pPr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238C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تاريخ الحصول على الدرجة:</w:t>
            </w:r>
          </w:p>
        </w:tc>
      </w:tr>
      <w:tr w:rsidR="00C33ECD" w:rsidRPr="00CF772D" w14:paraId="7C6F8FD3" w14:textId="77777777" w:rsidTr="007238CD">
        <w:tc>
          <w:tcPr>
            <w:tcW w:w="6750" w:type="dxa"/>
            <w:vAlign w:val="center"/>
          </w:tcPr>
          <w:p w14:paraId="446F9710" w14:textId="77777777" w:rsidR="00C33ECD" w:rsidRPr="004A45BC" w:rsidRDefault="00C33ECD" w:rsidP="007238CD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القانون المدني</w:t>
            </w:r>
          </w:p>
        </w:tc>
        <w:tc>
          <w:tcPr>
            <w:tcW w:w="2266" w:type="dxa"/>
          </w:tcPr>
          <w:p w14:paraId="08032A04" w14:textId="77777777" w:rsidR="00C33ECD" w:rsidRPr="007238CD" w:rsidRDefault="00C33ECD" w:rsidP="00C33ECD">
            <w:pPr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238C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التخصص الرئيسي:</w:t>
            </w:r>
          </w:p>
        </w:tc>
      </w:tr>
      <w:tr w:rsidR="00227667" w:rsidRPr="00CF772D" w14:paraId="09C8786D" w14:textId="77777777" w:rsidTr="00C33ECD">
        <w:tc>
          <w:tcPr>
            <w:tcW w:w="6750" w:type="dxa"/>
          </w:tcPr>
          <w:p w14:paraId="5EED9094" w14:textId="77777777" w:rsidR="00227667" w:rsidRPr="007238CD" w:rsidRDefault="00227667" w:rsidP="00227667">
            <w:pPr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6" w:type="dxa"/>
          </w:tcPr>
          <w:p w14:paraId="5AD07294" w14:textId="77777777" w:rsidR="00227667" w:rsidRPr="007238CD" w:rsidRDefault="00227667" w:rsidP="00227667">
            <w:pPr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238C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التخصص الفرعي:</w:t>
            </w:r>
          </w:p>
        </w:tc>
      </w:tr>
      <w:tr w:rsidR="00227667" w:rsidRPr="00CF772D" w14:paraId="32BA0E15" w14:textId="77777777" w:rsidTr="007238CD">
        <w:tc>
          <w:tcPr>
            <w:tcW w:w="6750" w:type="dxa"/>
          </w:tcPr>
          <w:p w14:paraId="6AC0AD36" w14:textId="77777777" w:rsidR="00227667" w:rsidRPr="007238CD" w:rsidRDefault="00C33ECD" w:rsidP="007238CD">
            <w:p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مسئولية الناقل الجوي الدولي عن الضرر الواقع على الأشخاص وأمتعتهم في القانونين المصري والأردني</w:t>
            </w:r>
          </w:p>
        </w:tc>
        <w:tc>
          <w:tcPr>
            <w:tcW w:w="2266" w:type="dxa"/>
            <w:vAlign w:val="center"/>
          </w:tcPr>
          <w:p w14:paraId="7CC1D29F" w14:textId="77777777" w:rsidR="00227667" w:rsidRPr="007238CD" w:rsidRDefault="00227667" w:rsidP="007238CD">
            <w:pPr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238C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العنوان:</w:t>
            </w:r>
          </w:p>
        </w:tc>
      </w:tr>
      <w:tr w:rsidR="00227667" w:rsidRPr="00CF772D" w14:paraId="34E1C854" w14:textId="77777777" w:rsidTr="00C33ECD">
        <w:tc>
          <w:tcPr>
            <w:tcW w:w="6750" w:type="dxa"/>
            <w:shd w:val="clear" w:color="auto" w:fill="FFFFFF" w:themeFill="background1"/>
          </w:tcPr>
          <w:p w14:paraId="26BAF9E5" w14:textId="77777777" w:rsidR="00227667" w:rsidRPr="00CF772D" w:rsidRDefault="00227667" w:rsidP="00227667">
            <w:pPr>
              <w:pStyle w:val="ListParagraph"/>
              <w:bidi/>
              <w:ind w:left="285"/>
              <w:rPr>
                <w:rFonts w:ascii="WinSoft Pro" w:hAnsi="WinSoft Pro" w:cs="WinSoft Pro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E119DDB" w14:textId="77777777" w:rsidR="00227667" w:rsidRPr="00CF772D" w:rsidRDefault="00227667" w:rsidP="00227667">
            <w:pPr>
              <w:pStyle w:val="ListParagraph"/>
              <w:numPr>
                <w:ilvl w:val="0"/>
                <w:numId w:val="9"/>
              </w:numPr>
              <w:bidi/>
              <w:ind w:left="285" w:hanging="285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البكالوريوس</w:t>
            </w:r>
          </w:p>
        </w:tc>
      </w:tr>
      <w:tr w:rsidR="00C33ECD" w:rsidRPr="00CF772D" w14:paraId="0729316C" w14:textId="77777777" w:rsidTr="00C33ECD">
        <w:tc>
          <w:tcPr>
            <w:tcW w:w="6750" w:type="dxa"/>
          </w:tcPr>
          <w:p w14:paraId="54CF1C66" w14:textId="77777777" w:rsidR="00C33ECD" w:rsidRPr="004A45BC" w:rsidRDefault="00C33ECD" w:rsidP="00C33ECD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جامعة جرش</w:t>
            </w: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88165C0" w14:textId="77777777" w:rsidR="00C33ECD" w:rsidRPr="004A45BC" w:rsidRDefault="00C33ECD" w:rsidP="00C33ECD">
            <w:pPr>
              <w:spacing w:before="120"/>
              <w:jc w:val="right"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اسم الجامعة المانحة:</w:t>
            </w:r>
          </w:p>
        </w:tc>
      </w:tr>
      <w:tr w:rsidR="00C33ECD" w:rsidRPr="00CF772D" w14:paraId="65647232" w14:textId="77777777" w:rsidTr="00C33ECD">
        <w:tc>
          <w:tcPr>
            <w:tcW w:w="6750" w:type="dxa"/>
          </w:tcPr>
          <w:p w14:paraId="5259B853" w14:textId="77777777" w:rsidR="00C33ECD" w:rsidRPr="004A45BC" w:rsidRDefault="00C33ECD" w:rsidP="00C33ECD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الأردن</w:t>
            </w:r>
          </w:p>
        </w:tc>
        <w:tc>
          <w:tcPr>
            <w:tcW w:w="2266" w:type="dxa"/>
          </w:tcPr>
          <w:p w14:paraId="57013BEA" w14:textId="77777777" w:rsidR="00C33ECD" w:rsidRPr="004A45BC" w:rsidRDefault="00C33ECD" w:rsidP="00C33ECD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الدولة:</w:t>
            </w:r>
          </w:p>
        </w:tc>
      </w:tr>
      <w:tr w:rsidR="00C33ECD" w:rsidRPr="00CF772D" w14:paraId="211156BD" w14:textId="77777777" w:rsidTr="00C33ECD">
        <w:tc>
          <w:tcPr>
            <w:tcW w:w="6750" w:type="dxa"/>
          </w:tcPr>
          <w:p w14:paraId="597DE179" w14:textId="77777777" w:rsidR="00C33ECD" w:rsidRPr="004A45BC" w:rsidRDefault="00C33ECD" w:rsidP="00C33ECD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/>
                <w:b/>
                <w:bCs/>
                <w:sz w:val="24"/>
                <w:szCs w:val="24"/>
              </w:rPr>
              <w:lastRenderedPageBreak/>
              <w:t>1998</w:t>
            </w:r>
          </w:p>
        </w:tc>
        <w:tc>
          <w:tcPr>
            <w:tcW w:w="2266" w:type="dxa"/>
          </w:tcPr>
          <w:p w14:paraId="4D3FBBB8" w14:textId="77777777" w:rsidR="00C33ECD" w:rsidRPr="004A45BC" w:rsidRDefault="00C33ECD" w:rsidP="00C33ECD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تاريخ الحصول على الدرجة:</w:t>
            </w:r>
          </w:p>
        </w:tc>
      </w:tr>
      <w:tr w:rsidR="00C33ECD" w:rsidRPr="00CF772D" w14:paraId="76B510A2" w14:textId="77777777" w:rsidTr="00C33ECD">
        <w:tc>
          <w:tcPr>
            <w:tcW w:w="6750" w:type="dxa"/>
          </w:tcPr>
          <w:p w14:paraId="313962C8" w14:textId="77777777" w:rsidR="00C33ECD" w:rsidRPr="004A45BC" w:rsidRDefault="00C33ECD" w:rsidP="00C33ECD">
            <w:pPr>
              <w:spacing w:after="120"/>
              <w:jc w:val="right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4A45BC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القانون</w:t>
            </w:r>
          </w:p>
        </w:tc>
        <w:tc>
          <w:tcPr>
            <w:tcW w:w="2266" w:type="dxa"/>
          </w:tcPr>
          <w:p w14:paraId="018F6F7F" w14:textId="77777777" w:rsidR="00C33ECD" w:rsidRPr="004A45BC" w:rsidRDefault="00C33ECD" w:rsidP="00C33ECD">
            <w:pPr>
              <w:spacing w:before="120"/>
              <w:jc w:val="right"/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4"/>
                <w:szCs w:val="24"/>
                <w:rtl/>
              </w:rPr>
              <w:t>التخصص:</w:t>
            </w:r>
          </w:p>
        </w:tc>
      </w:tr>
    </w:tbl>
    <w:p w14:paraId="1B4C0B38" w14:textId="77777777" w:rsidR="006B7294" w:rsidRPr="00CF772D" w:rsidRDefault="006B7294">
      <w:pPr>
        <w:rPr>
          <w:rFonts w:ascii="WinSoft Pro" w:hAnsi="WinSoft Pro" w:cs="WinSoft Pro"/>
          <w:sz w:val="12"/>
          <w:szCs w:val="12"/>
        </w:rPr>
      </w:pPr>
    </w:p>
    <w:tbl>
      <w:tblPr>
        <w:bidiVisual/>
        <w:tblW w:w="8850" w:type="dxa"/>
        <w:jc w:val="center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2"/>
        <w:gridCol w:w="1440"/>
        <w:gridCol w:w="250"/>
        <w:gridCol w:w="1448"/>
        <w:gridCol w:w="352"/>
        <w:gridCol w:w="2783"/>
        <w:gridCol w:w="12"/>
        <w:gridCol w:w="1263"/>
      </w:tblGrid>
      <w:tr w:rsidR="002D4B83" w:rsidRPr="00CF772D" w14:paraId="5D522E18" w14:textId="77777777" w:rsidTr="004A45BC">
        <w:trPr>
          <w:jc w:val="center"/>
        </w:trPr>
        <w:tc>
          <w:tcPr>
            <w:tcW w:w="8850" w:type="dxa"/>
            <w:gridSpan w:val="8"/>
            <w:shd w:val="clear" w:color="auto" w:fill="BDD6EE" w:themeFill="accent1" w:themeFillTint="66"/>
            <w:vAlign w:val="center"/>
          </w:tcPr>
          <w:p w14:paraId="4F5725CE" w14:textId="77777777" w:rsidR="002D4B83" w:rsidRPr="00CF772D" w:rsidRDefault="002D4B83" w:rsidP="002D4B83">
            <w:pPr>
              <w:pStyle w:val="HeaderBase"/>
              <w:keepLines w:val="0"/>
              <w:tabs>
                <w:tab w:val="clear" w:pos="4320"/>
                <w:tab w:val="clear" w:pos="8640"/>
              </w:tabs>
              <w:spacing w:before="40" w:after="40" w:line="240" w:lineRule="auto"/>
              <w:jc w:val="right"/>
              <w:rPr>
                <w:rFonts w:ascii="WinSoft Pro" w:hAnsi="WinSoft Pro" w:cs="WinSoft Pro"/>
                <w:b/>
                <w:bCs/>
                <w:sz w:val="22"/>
                <w:szCs w:val="22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الخبرة المهنية</w:t>
            </w:r>
          </w:p>
        </w:tc>
      </w:tr>
      <w:tr w:rsidR="002D4B83" w:rsidRPr="00CF772D" w14:paraId="6B5EF340" w14:textId="77777777" w:rsidTr="004A45BC">
        <w:trPr>
          <w:jc w:val="center"/>
        </w:trPr>
        <w:tc>
          <w:tcPr>
            <w:tcW w:w="1302" w:type="dxa"/>
            <w:shd w:val="clear" w:color="auto" w:fill="auto"/>
          </w:tcPr>
          <w:p w14:paraId="34BF3BE4" w14:textId="77777777" w:rsidR="002D4B83" w:rsidRPr="00CF772D" w:rsidRDefault="002D4B83" w:rsidP="0006566A">
            <w:pPr>
              <w:spacing w:before="40" w:after="40"/>
              <w:jc w:val="center"/>
              <w:rPr>
                <w:rFonts w:ascii="WinSoft Pro" w:hAnsi="WinSoft Pro" w:cs="WinSoft Pro"/>
                <w:b/>
                <w:bCs/>
                <w:rtl/>
                <w:lang w:bidi="ar-AE"/>
              </w:rPr>
            </w:pPr>
            <w:r w:rsidRPr="00CF772D">
              <w:rPr>
                <w:rFonts w:ascii="WinSoft Pro" w:hAnsi="WinSoft Pro" w:cs="WinSoft Pro"/>
                <w:b/>
                <w:bCs/>
                <w:rtl/>
                <w:lang w:bidi="ar-AE"/>
              </w:rPr>
              <w:t>من (السنة)</w:t>
            </w:r>
          </w:p>
        </w:tc>
        <w:tc>
          <w:tcPr>
            <w:tcW w:w="1440" w:type="dxa"/>
          </w:tcPr>
          <w:p w14:paraId="27696642" w14:textId="77777777" w:rsidR="002D4B83" w:rsidRPr="00CF772D" w:rsidRDefault="002D4B83" w:rsidP="0006566A">
            <w:pPr>
              <w:pStyle w:val="HeaderBase"/>
              <w:keepLines w:val="0"/>
              <w:tabs>
                <w:tab w:val="clear" w:pos="4320"/>
                <w:tab w:val="clear" w:pos="8640"/>
              </w:tabs>
              <w:spacing w:before="40" w:after="40" w:line="240" w:lineRule="auto"/>
              <w:jc w:val="center"/>
              <w:rPr>
                <w:rFonts w:ascii="WinSoft Pro" w:hAnsi="WinSoft Pro" w:cs="WinSoft Pro"/>
                <w:b/>
                <w:bCs/>
                <w:sz w:val="22"/>
                <w:szCs w:val="22"/>
                <w:rtl/>
                <w:lang w:bidi="ar-AE"/>
              </w:rPr>
            </w:pPr>
            <w:r w:rsidRPr="00CF772D">
              <w:rPr>
                <w:rFonts w:ascii="WinSoft Pro" w:hAnsi="WinSoft Pro" w:cs="WinSoft Pro"/>
                <w:b/>
                <w:bCs/>
                <w:sz w:val="22"/>
                <w:szCs w:val="22"/>
                <w:rtl/>
                <w:lang w:bidi="ar-AE"/>
              </w:rPr>
              <w:t>إلى (السنة)</w:t>
            </w:r>
          </w:p>
        </w:tc>
        <w:tc>
          <w:tcPr>
            <w:tcW w:w="2050" w:type="dxa"/>
            <w:gridSpan w:val="3"/>
            <w:shd w:val="clear" w:color="auto" w:fill="auto"/>
          </w:tcPr>
          <w:p w14:paraId="1184AFF2" w14:textId="77777777" w:rsidR="002D4B83" w:rsidRPr="00CF772D" w:rsidRDefault="002D4B83" w:rsidP="0006566A">
            <w:pPr>
              <w:pStyle w:val="HeaderBase"/>
              <w:keepLines w:val="0"/>
              <w:tabs>
                <w:tab w:val="clear" w:pos="4320"/>
                <w:tab w:val="clear" w:pos="8640"/>
              </w:tabs>
              <w:spacing w:before="40" w:after="40" w:line="240" w:lineRule="auto"/>
              <w:jc w:val="center"/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</w:pPr>
            <w:r w:rsidRPr="00CF772D"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  <w:t>المسمى الوظيفي</w:t>
            </w:r>
          </w:p>
        </w:tc>
        <w:tc>
          <w:tcPr>
            <w:tcW w:w="2783" w:type="dxa"/>
          </w:tcPr>
          <w:p w14:paraId="2A5E92B5" w14:textId="77777777" w:rsidR="002D4B83" w:rsidRPr="00CF772D" w:rsidRDefault="002D4B83" w:rsidP="0006566A">
            <w:pPr>
              <w:pStyle w:val="HeaderBase"/>
              <w:keepLines w:val="0"/>
              <w:tabs>
                <w:tab w:val="clear" w:pos="4320"/>
                <w:tab w:val="clear" w:pos="8640"/>
              </w:tabs>
              <w:spacing w:before="40" w:after="40" w:line="240" w:lineRule="auto"/>
              <w:jc w:val="center"/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</w:pPr>
            <w:r w:rsidRPr="00CF772D"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  <w:t>اسم المؤسسة</w:t>
            </w:r>
          </w:p>
        </w:tc>
        <w:tc>
          <w:tcPr>
            <w:tcW w:w="1275" w:type="dxa"/>
            <w:gridSpan w:val="2"/>
          </w:tcPr>
          <w:p w14:paraId="092F01A6" w14:textId="77777777" w:rsidR="002D4B83" w:rsidRPr="00CF772D" w:rsidRDefault="002D4B83" w:rsidP="0006566A">
            <w:pPr>
              <w:pStyle w:val="HeaderBase"/>
              <w:keepLines w:val="0"/>
              <w:tabs>
                <w:tab w:val="clear" w:pos="4320"/>
                <w:tab w:val="clear" w:pos="8640"/>
              </w:tabs>
              <w:spacing w:before="40" w:after="40" w:line="240" w:lineRule="auto"/>
              <w:jc w:val="center"/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</w:pPr>
            <w:r w:rsidRPr="00CF772D">
              <w:rPr>
                <w:rFonts w:ascii="WinSoft Pro" w:hAnsi="WinSoft Pro" w:cs="WinSoft Pro"/>
                <w:b/>
                <w:bCs/>
                <w:sz w:val="22"/>
                <w:szCs w:val="22"/>
                <w:rtl/>
              </w:rPr>
              <w:t>الدولة</w:t>
            </w:r>
          </w:p>
        </w:tc>
      </w:tr>
      <w:tr w:rsidR="005749AC" w:rsidRPr="00CF772D" w14:paraId="5D0BEA97" w14:textId="77777777" w:rsidTr="007238CD">
        <w:trPr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4A6D610" w14:textId="77777777" w:rsidR="005749AC" w:rsidRPr="004A45BC" w:rsidRDefault="005749AC" w:rsidP="007238CD">
            <w:pPr>
              <w:bidi/>
              <w:spacing w:before="40" w:after="40"/>
              <w:jc w:val="center"/>
              <w:rPr>
                <w:rFonts w:ascii="WinSoft Pro" w:hAnsi="WinSoft Pro" w:cs="WinSoft Pro"/>
                <w:b/>
                <w:bCs/>
                <w:rtl/>
                <w:lang w:bidi="ar-AE"/>
              </w:rPr>
            </w:pPr>
            <w:r w:rsidRPr="004A45BC">
              <w:rPr>
                <w:rFonts w:ascii="WinSoft Pro" w:hAnsi="WinSoft Pro" w:cs="WinSoft Pro" w:hint="cs"/>
                <w:b/>
                <w:bCs/>
                <w:rtl/>
                <w:lang w:bidi="ar-AE"/>
              </w:rPr>
              <w:t>18.3.20</w:t>
            </w:r>
            <w:r w:rsidR="002C7353" w:rsidRPr="004A45BC">
              <w:rPr>
                <w:rFonts w:ascii="WinSoft Pro" w:hAnsi="WinSoft Pro" w:cs="WinSoft Pro" w:hint="cs"/>
                <w:b/>
                <w:bCs/>
                <w:rtl/>
                <w:lang w:bidi="ar-AE"/>
              </w:rPr>
              <w:t>19</w:t>
            </w:r>
          </w:p>
        </w:tc>
        <w:tc>
          <w:tcPr>
            <w:tcW w:w="1440" w:type="dxa"/>
            <w:vAlign w:val="center"/>
          </w:tcPr>
          <w:p w14:paraId="7F6EE85E" w14:textId="77777777" w:rsidR="005749AC" w:rsidRPr="004A45BC" w:rsidRDefault="005749AC" w:rsidP="007238CD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center"/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rtl/>
                <w:lang w:bidi="ar-AE"/>
              </w:rPr>
            </w:pPr>
            <w:r w:rsidRPr="004A45BC">
              <w:rPr>
                <w:rFonts w:ascii="WinSoft Pro" w:eastAsiaTheme="minorHAnsi" w:hAnsi="WinSoft Pro" w:cs="WinSoft Pro" w:hint="cs"/>
                <w:b/>
                <w:bCs/>
                <w:spacing w:val="0"/>
                <w:sz w:val="22"/>
                <w:szCs w:val="22"/>
                <w:rtl/>
                <w:lang w:bidi="ar-AE"/>
              </w:rPr>
              <w:t>حنى تاريخه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14:paraId="5CD56611" w14:textId="77777777" w:rsidR="005749AC" w:rsidRPr="004A45BC" w:rsidRDefault="005749AC" w:rsidP="007238CD">
            <w:pPr>
              <w:bidi/>
              <w:jc w:val="center"/>
              <w:rPr>
                <w:rFonts w:ascii="WinSoft Pro" w:hAnsi="WinSoft Pro" w:cs="WinSoft Pro"/>
                <w:b/>
                <w:bCs/>
                <w:rtl/>
                <w:lang w:bidi="ar-AE"/>
              </w:rPr>
            </w:pPr>
            <w:r w:rsidRPr="004A45BC">
              <w:rPr>
                <w:rFonts w:ascii="WinSoft Pro" w:hAnsi="WinSoft Pro" w:cs="WinSoft Pro" w:hint="cs"/>
                <w:b/>
                <w:bCs/>
                <w:rtl/>
                <w:lang w:bidi="ar-AE"/>
              </w:rPr>
              <w:t>عميد كلية القانون</w:t>
            </w:r>
          </w:p>
        </w:tc>
        <w:tc>
          <w:tcPr>
            <w:tcW w:w="2783" w:type="dxa"/>
            <w:vAlign w:val="center"/>
          </w:tcPr>
          <w:p w14:paraId="01B98733" w14:textId="77777777" w:rsidR="005749AC" w:rsidRPr="004A45BC" w:rsidRDefault="005749AC" w:rsidP="007238CD">
            <w:pPr>
              <w:pStyle w:val="HeaderBase"/>
              <w:keepLines w:val="0"/>
              <w:tabs>
                <w:tab w:val="left" w:pos="720"/>
              </w:tabs>
              <w:bidi/>
              <w:spacing w:before="40" w:after="40" w:line="240" w:lineRule="auto"/>
              <w:jc w:val="center"/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rtl/>
                <w:lang w:bidi="ar-AE"/>
              </w:rPr>
            </w:pPr>
            <w:r w:rsidRPr="004A45BC"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rtl/>
                <w:lang w:bidi="ar-AE"/>
              </w:rPr>
              <w:t>جامعة العلوم والتقنية بالفجيرة</w:t>
            </w:r>
          </w:p>
          <w:p w14:paraId="45846E04" w14:textId="77777777" w:rsidR="005749AC" w:rsidRPr="004A45BC" w:rsidRDefault="005749AC" w:rsidP="007238CD">
            <w:pPr>
              <w:pStyle w:val="HeaderBase"/>
              <w:keepLines w:val="0"/>
              <w:tabs>
                <w:tab w:val="left" w:pos="720"/>
              </w:tabs>
              <w:bidi/>
              <w:spacing w:before="40" w:after="40" w:line="240" w:lineRule="auto"/>
              <w:jc w:val="center"/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lang w:bidi="ar-AE"/>
              </w:rPr>
            </w:pPr>
            <w:r w:rsidRPr="004A45BC"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rtl/>
                <w:lang w:bidi="ar-AE"/>
              </w:rPr>
              <w:t>(جامعة عجمان مقر الفجيرة سابقاً)</w:t>
            </w:r>
          </w:p>
        </w:tc>
        <w:tc>
          <w:tcPr>
            <w:tcW w:w="1275" w:type="dxa"/>
            <w:gridSpan w:val="2"/>
            <w:vAlign w:val="center"/>
          </w:tcPr>
          <w:p w14:paraId="047D7C08" w14:textId="77777777" w:rsidR="005749AC" w:rsidRPr="004A45BC" w:rsidRDefault="005749AC" w:rsidP="007238CD">
            <w:pPr>
              <w:pStyle w:val="HeaderBase"/>
              <w:keepLines w:val="0"/>
              <w:tabs>
                <w:tab w:val="left" w:pos="720"/>
              </w:tabs>
              <w:bidi/>
              <w:spacing w:before="40" w:after="40" w:line="240" w:lineRule="auto"/>
              <w:jc w:val="center"/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rtl/>
                <w:lang w:bidi="ar-AE"/>
              </w:rPr>
            </w:pPr>
            <w:r w:rsidRPr="004A45BC"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rtl/>
                <w:lang w:bidi="ar-AE"/>
              </w:rPr>
              <w:t>الإمارات العربية المتحدة</w:t>
            </w:r>
          </w:p>
        </w:tc>
      </w:tr>
      <w:tr w:rsidR="00225BB5" w:rsidRPr="00CF772D" w14:paraId="10590D85" w14:textId="77777777" w:rsidTr="007238CD">
        <w:trPr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D3378BA" w14:textId="53003DC8" w:rsidR="00225BB5" w:rsidRPr="004A45BC" w:rsidRDefault="00225BB5" w:rsidP="007238CD">
            <w:pPr>
              <w:bidi/>
              <w:spacing w:before="40" w:after="40"/>
              <w:rPr>
                <w:rFonts w:ascii="WinSoft Pro" w:hAnsi="WinSoft Pro" w:cs="WinSoft Pro"/>
                <w:b/>
                <w:bCs/>
                <w:lang w:bidi="ar-AE"/>
              </w:rPr>
            </w:pPr>
            <w:r w:rsidRPr="004A45BC">
              <w:rPr>
                <w:rFonts w:ascii="WinSoft Pro" w:hAnsi="WinSoft Pro" w:cs="WinSoft Pro" w:hint="cs"/>
                <w:b/>
                <w:bCs/>
                <w:rtl/>
                <w:lang w:bidi="ar-AE"/>
              </w:rPr>
              <w:t>2011</w:t>
            </w:r>
            <w:r w:rsidR="005749AC" w:rsidRPr="004A45BC">
              <w:rPr>
                <w:rFonts w:ascii="WinSoft Pro" w:hAnsi="WinSoft Pro" w:cs="WinSoft Pro" w:hint="cs"/>
                <w:b/>
                <w:bCs/>
                <w:rtl/>
                <w:lang w:bidi="ar-AE"/>
              </w:rPr>
              <w:t>-9</w:t>
            </w:r>
            <w:r w:rsidR="007238CD">
              <w:rPr>
                <w:rFonts w:ascii="WinSoft Pro" w:hAnsi="WinSoft Pro" w:cs="WinSoft Pro"/>
                <w:b/>
                <w:bCs/>
                <w:lang w:bidi="ar-AE"/>
              </w:rPr>
              <w:t>1.</w:t>
            </w:r>
          </w:p>
        </w:tc>
        <w:tc>
          <w:tcPr>
            <w:tcW w:w="1440" w:type="dxa"/>
            <w:vAlign w:val="center"/>
          </w:tcPr>
          <w:p w14:paraId="2AAB3131" w14:textId="77777777" w:rsidR="00225BB5" w:rsidRPr="004A45BC" w:rsidRDefault="00225BB5" w:rsidP="005749AC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center"/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lang w:bidi="ar-AE"/>
              </w:rPr>
            </w:pPr>
            <w:r w:rsidRPr="004A45BC">
              <w:rPr>
                <w:rFonts w:ascii="WinSoft Pro" w:eastAsiaTheme="minorHAnsi" w:hAnsi="WinSoft Pro" w:cs="WinSoft Pro" w:hint="cs"/>
                <w:b/>
                <w:bCs/>
                <w:spacing w:val="0"/>
                <w:sz w:val="22"/>
                <w:szCs w:val="22"/>
                <w:rtl/>
                <w:lang w:bidi="ar-AE"/>
              </w:rPr>
              <w:t>2019</w:t>
            </w:r>
            <w:r w:rsidR="005749AC" w:rsidRPr="004A45BC">
              <w:rPr>
                <w:rFonts w:ascii="WinSoft Pro" w:eastAsiaTheme="minorHAnsi" w:hAnsi="WinSoft Pro" w:cs="WinSoft Pro" w:hint="cs"/>
                <w:b/>
                <w:bCs/>
                <w:spacing w:val="0"/>
                <w:sz w:val="22"/>
                <w:szCs w:val="22"/>
                <w:rtl/>
                <w:lang w:bidi="ar-AE"/>
              </w:rPr>
              <w:t>-3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14:paraId="048AF26E" w14:textId="77777777" w:rsidR="00225BB5" w:rsidRPr="004A45BC" w:rsidRDefault="00225BB5" w:rsidP="005749AC">
            <w:pPr>
              <w:bidi/>
              <w:jc w:val="center"/>
              <w:rPr>
                <w:rFonts w:ascii="WinSoft Pro" w:hAnsi="WinSoft Pro" w:cs="WinSoft Pro"/>
                <w:b/>
                <w:bCs/>
                <w:lang w:bidi="ar-AE"/>
              </w:rPr>
            </w:pPr>
            <w:r w:rsidRPr="004A45BC">
              <w:rPr>
                <w:rFonts w:ascii="WinSoft Pro" w:hAnsi="WinSoft Pro" w:cs="WinSoft Pro"/>
                <w:b/>
                <w:bCs/>
                <w:rtl/>
                <w:lang w:bidi="ar-AE"/>
              </w:rPr>
              <w:t>عضو هيئة تدريس ووكيل(عميد) كلية القانون</w:t>
            </w:r>
          </w:p>
        </w:tc>
        <w:tc>
          <w:tcPr>
            <w:tcW w:w="2783" w:type="dxa"/>
          </w:tcPr>
          <w:p w14:paraId="61832054" w14:textId="77777777" w:rsidR="00225BB5" w:rsidRPr="004A45BC" w:rsidRDefault="00225BB5" w:rsidP="005749AC">
            <w:pPr>
              <w:pStyle w:val="HeaderBase"/>
              <w:keepLines w:val="0"/>
              <w:tabs>
                <w:tab w:val="left" w:pos="720"/>
              </w:tabs>
              <w:bidi/>
              <w:spacing w:before="40" w:after="40" w:line="240" w:lineRule="auto"/>
              <w:jc w:val="center"/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lang w:bidi="ar-AE"/>
              </w:rPr>
            </w:pPr>
          </w:p>
          <w:p w14:paraId="7E7C2375" w14:textId="17474B4C" w:rsidR="00225BB5" w:rsidRPr="004A45BC" w:rsidRDefault="00225BB5" w:rsidP="005749AC">
            <w:pPr>
              <w:pStyle w:val="HeaderBase"/>
              <w:keepLines w:val="0"/>
              <w:tabs>
                <w:tab w:val="left" w:pos="720"/>
              </w:tabs>
              <w:bidi/>
              <w:spacing w:before="40" w:after="40" w:line="240" w:lineRule="auto"/>
              <w:jc w:val="center"/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rtl/>
                <w:lang w:bidi="ar-AE"/>
              </w:rPr>
            </w:pPr>
            <w:r w:rsidRPr="004A45BC"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rtl/>
                <w:lang w:bidi="ar-AE"/>
              </w:rPr>
              <w:t xml:space="preserve">جامعة عجمان  </w:t>
            </w:r>
            <w:r w:rsidR="001E53DC"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lang w:bidi="ar-AE"/>
              </w:rPr>
              <w:t>-</w:t>
            </w:r>
            <w:r w:rsidRPr="004A45BC"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rtl/>
                <w:lang w:bidi="ar-AE"/>
              </w:rPr>
              <w:t xml:space="preserve"> مقر الفجيرة</w:t>
            </w:r>
          </w:p>
        </w:tc>
        <w:tc>
          <w:tcPr>
            <w:tcW w:w="1275" w:type="dxa"/>
            <w:gridSpan w:val="2"/>
            <w:vAlign w:val="center"/>
          </w:tcPr>
          <w:p w14:paraId="7B6943C0" w14:textId="77777777" w:rsidR="00225BB5" w:rsidRPr="004A45BC" w:rsidRDefault="00225BB5" w:rsidP="005749AC">
            <w:pPr>
              <w:pStyle w:val="HeaderBase"/>
              <w:keepLines w:val="0"/>
              <w:tabs>
                <w:tab w:val="left" w:pos="720"/>
              </w:tabs>
              <w:bidi/>
              <w:spacing w:before="40" w:after="40" w:line="240" w:lineRule="auto"/>
              <w:jc w:val="lowKashida"/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lang w:bidi="ar-AE"/>
              </w:rPr>
            </w:pPr>
            <w:r w:rsidRPr="004A45BC"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rtl/>
                <w:lang w:bidi="ar-AE"/>
              </w:rPr>
              <w:t>الإمارات العربية المتحدة</w:t>
            </w:r>
          </w:p>
        </w:tc>
      </w:tr>
      <w:tr w:rsidR="00225BB5" w:rsidRPr="00CF772D" w14:paraId="6484BF3C" w14:textId="77777777" w:rsidTr="007238CD">
        <w:trPr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3686907" w14:textId="135197B1" w:rsidR="00225BB5" w:rsidRPr="004A45BC" w:rsidRDefault="00225BB5" w:rsidP="007238CD">
            <w:pPr>
              <w:bidi/>
              <w:spacing w:before="40" w:after="40"/>
              <w:rPr>
                <w:rFonts w:ascii="WinSoft Pro" w:hAnsi="WinSoft Pro" w:cs="WinSoft Pro"/>
                <w:b/>
                <w:bCs/>
                <w:lang w:bidi="ar-AE"/>
              </w:rPr>
            </w:pPr>
            <w:r w:rsidRPr="004A45BC">
              <w:rPr>
                <w:rFonts w:ascii="WinSoft Pro" w:hAnsi="WinSoft Pro" w:cs="WinSoft Pro" w:hint="cs"/>
                <w:b/>
                <w:bCs/>
                <w:rtl/>
                <w:lang w:bidi="ar-AE"/>
              </w:rPr>
              <w:t>2007</w:t>
            </w:r>
            <w:r w:rsidR="007238CD">
              <w:rPr>
                <w:rFonts w:ascii="WinSoft Pro" w:hAnsi="WinSoft Pro" w:cs="WinSoft Pro"/>
                <w:b/>
                <w:bCs/>
                <w:lang w:bidi="ar-AE"/>
              </w:rPr>
              <w:t>12.10.</w:t>
            </w:r>
          </w:p>
        </w:tc>
        <w:tc>
          <w:tcPr>
            <w:tcW w:w="1440" w:type="dxa"/>
            <w:vAlign w:val="center"/>
          </w:tcPr>
          <w:p w14:paraId="179216D9" w14:textId="77777777" w:rsidR="00225BB5" w:rsidRPr="004A45BC" w:rsidRDefault="005749AC" w:rsidP="0025688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center"/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lang w:bidi="ar-AE"/>
              </w:rPr>
            </w:pPr>
            <w:r w:rsidRPr="004A45BC">
              <w:rPr>
                <w:rFonts w:ascii="WinSoft Pro" w:eastAsiaTheme="minorHAnsi" w:hAnsi="WinSoft Pro" w:cs="WinSoft Pro" w:hint="cs"/>
                <w:b/>
                <w:bCs/>
                <w:spacing w:val="0"/>
                <w:sz w:val="22"/>
                <w:szCs w:val="22"/>
                <w:rtl/>
                <w:lang w:bidi="ar-AE"/>
              </w:rPr>
              <w:t>2011-9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14:paraId="5A834C7C" w14:textId="77777777" w:rsidR="00225BB5" w:rsidRPr="004A45BC" w:rsidRDefault="00225BB5" w:rsidP="0025688E">
            <w:pPr>
              <w:bidi/>
              <w:jc w:val="center"/>
              <w:rPr>
                <w:rFonts w:ascii="WinSoft Pro" w:hAnsi="WinSoft Pro" w:cs="WinSoft Pro"/>
                <w:b/>
                <w:bCs/>
                <w:rtl/>
                <w:lang w:bidi="ar-AE"/>
              </w:rPr>
            </w:pPr>
            <w:r w:rsidRPr="004A45BC">
              <w:rPr>
                <w:rFonts w:ascii="WinSoft Pro" w:hAnsi="WinSoft Pro" w:cs="WinSoft Pro" w:hint="cs"/>
                <w:b/>
                <w:bCs/>
                <w:rtl/>
                <w:lang w:bidi="ar-AE"/>
              </w:rPr>
              <w:t>أستاذ مساعد</w:t>
            </w:r>
          </w:p>
        </w:tc>
        <w:tc>
          <w:tcPr>
            <w:tcW w:w="2783" w:type="dxa"/>
            <w:vAlign w:val="center"/>
          </w:tcPr>
          <w:p w14:paraId="7A1A2016" w14:textId="77777777" w:rsidR="00225BB5" w:rsidRPr="004A45BC" w:rsidRDefault="00225BB5" w:rsidP="0025688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center"/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lang w:bidi="ar-AE"/>
              </w:rPr>
            </w:pPr>
            <w:r w:rsidRPr="004A45BC">
              <w:rPr>
                <w:rFonts w:ascii="WinSoft Pro" w:eastAsiaTheme="minorHAnsi" w:hAnsi="WinSoft Pro" w:cs="WinSoft Pro" w:hint="cs"/>
                <w:b/>
                <w:bCs/>
                <w:spacing w:val="0"/>
                <w:sz w:val="22"/>
                <w:szCs w:val="22"/>
                <w:rtl/>
                <w:lang w:bidi="ar-AE"/>
              </w:rPr>
              <w:t xml:space="preserve">كلية الحقوق </w:t>
            </w:r>
            <w:r w:rsidRPr="004A45BC"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rtl/>
                <w:lang w:bidi="ar-AE"/>
              </w:rPr>
              <w:t>–</w:t>
            </w:r>
            <w:r w:rsidRPr="004A45BC">
              <w:rPr>
                <w:rFonts w:ascii="WinSoft Pro" w:eastAsiaTheme="minorHAnsi" w:hAnsi="WinSoft Pro" w:cs="WinSoft Pro" w:hint="cs"/>
                <w:b/>
                <w:bCs/>
                <w:spacing w:val="0"/>
                <w:sz w:val="22"/>
                <w:szCs w:val="22"/>
                <w:rtl/>
                <w:lang w:bidi="ar-AE"/>
              </w:rPr>
              <w:t xml:space="preserve"> جامعة جرش</w:t>
            </w:r>
          </w:p>
        </w:tc>
        <w:tc>
          <w:tcPr>
            <w:tcW w:w="1275" w:type="dxa"/>
            <w:gridSpan w:val="2"/>
            <w:vAlign w:val="center"/>
          </w:tcPr>
          <w:p w14:paraId="574DF389" w14:textId="77777777" w:rsidR="00225BB5" w:rsidRPr="004A45BC" w:rsidRDefault="005749AC" w:rsidP="0025688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center"/>
              <w:rPr>
                <w:rFonts w:ascii="WinSoft Pro" w:eastAsiaTheme="minorHAnsi" w:hAnsi="WinSoft Pro" w:cs="WinSoft Pro"/>
                <w:b/>
                <w:bCs/>
                <w:spacing w:val="0"/>
                <w:sz w:val="22"/>
                <w:szCs w:val="22"/>
                <w:lang w:bidi="ar-AE"/>
              </w:rPr>
            </w:pPr>
            <w:r w:rsidRPr="004A45BC">
              <w:rPr>
                <w:rFonts w:ascii="WinSoft Pro" w:eastAsiaTheme="minorHAnsi" w:hAnsi="WinSoft Pro" w:cs="WinSoft Pro" w:hint="cs"/>
                <w:b/>
                <w:bCs/>
                <w:spacing w:val="0"/>
                <w:sz w:val="22"/>
                <w:szCs w:val="22"/>
                <w:rtl/>
                <w:lang w:bidi="ar-AE"/>
              </w:rPr>
              <w:t>المملكة الأردنية الهاشمية</w:t>
            </w:r>
          </w:p>
        </w:tc>
      </w:tr>
      <w:tr w:rsidR="0006566A" w:rsidRPr="0006566A" w14:paraId="21ED0657" w14:textId="77777777" w:rsidTr="004A45BC">
        <w:tblPrEx>
          <w:tblBorders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jc w:val="center"/>
        </w:trPr>
        <w:tc>
          <w:tcPr>
            <w:tcW w:w="8850" w:type="dxa"/>
            <w:gridSpan w:val="8"/>
            <w:shd w:val="clear" w:color="auto" w:fill="BDD6EE" w:themeFill="accent1" w:themeFillTint="66"/>
            <w:vAlign w:val="center"/>
          </w:tcPr>
          <w:p w14:paraId="53A95349" w14:textId="77777777" w:rsidR="0006566A" w:rsidRPr="0006566A" w:rsidRDefault="0006566A" w:rsidP="0006566A">
            <w:pPr>
              <w:spacing w:before="40" w:after="40" w:line="240" w:lineRule="auto"/>
              <w:jc w:val="right"/>
              <w:rPr>
                <w:rFonts w:ascii="WinSoft Pro" w:eastAsia="Times New Roman" w:hAnsi="WinSoft Pro" w:cs="WinSoft Pro"/>
                <w:b/>
                <w:bCs/>
                <w:spacing w:val="-5"/>
                <w:rtl/>
                <w:lang w:bidi="ar-AE"/>
              </w:rPr>
            </w:pPr>
            <w:r w:rsidRPr="0006566A">
              <w:rPr>
                <w:rFonts w:ascii="WinSoft Pro" w:eastAsia="Times New Roman" w:hAnsi="WinSoft Pro" w:cs="WinSoft Pro"/>
                <w:b/>
                <w:bCs/>
                <w:color w:val="000000"/>
                <w:spacing w:val="-5"/>
                <w:sz w:val="28"/>
                <w:szCs w:val="28"/>
                <w:rtl/>
              </w:rPr>
              <w:t xml:space="preserve">الخبرة </w:t>
            </w:r>
            <w:r w:rsidRPr="00CF772D">
              <w:rPr>
                <w:rFonts w:ascii="WinSoft Pro" w:eastAsia="Times New Roman" w:hAnsi="WinSoft Pro" w:cs="WinSoft Pro"/>
                <w:b/>
                <w:bCs/>
                <w:color w:val="000000"/>
                <w:spacing w:val="-5"/>
                <w:sz w:val="28"/>
                <w:szCs w:val="28"/>
                <w:rtl/>
                <w:lang w:bidi="ar-AE"/>
              </w:rPr>
              <w:t>التدريسية</w:t>
            </w:r>
          </w:p>
        </w:tc>
      </w:tr>
      <w:tr w:rsidR="00C93CC9" w:rsidRPr="00CF772D" w14:paraId="5F58250E" w14:textId="77777777" w:rsidTr="0025688E">
        <w:tblPrEx>
          <w:tblBorders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jc w:val="center"/>
        </w:trPr>
        <w:tc>
          <w:tcPr>
            <w:tcW w:w="2992" w:type="dxa"/>
            <w:gridSpan w:val="3"/>
            <w:vAlign w:val="center"/>
          </w:tcPr>
          <w:p w14:paraId="1D1903E3" w14:textId="77777777" w:rsidR="00C93CC9" w:rsidRPr="0006566A" w:rsidRDefault="00C93CC9" w:rsidP="0025688E">
            <w:pPr>
              <w:bidi/>
              <w:spacing w:before="40" w:after="40" w:line="240" w:lineRule="auto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CF772D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اسم المساق</w:t>
            </w:r>
          </w:p>
        </w:tc>
        <w:tc>
          <w:tcPr>
            <w:tcW w:w="1448" w:type="dxa"/>
            <w:shd w:val="clear" w:color="auto" w:fill="auto"/>
          </w:tcPr>
          <w:p w14:paraId="63B6CB7E" w14:textId="77777777" w:rsidR="00C93CC9" w:rsidRPr="0006566A" w:rsidRDefault="00C93CC9" w:rsidP="0006566A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CF772D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بكالوريوس/ دراسات عليا</w:t>
            </w:r>
          </w:p>
        </w:tc>
        <w:tc>
          <w:tcPr>
            <w:tcW w:w="3147" w:type="dxa"/>
            <w:gridSpan w:val="3"/>
          </w:tcPr>
          <w:p w14:paraId="76A98B2B" w14:textId="77777777" w:rsidR="00C93CC9" w:rsidRPr="0006566A" w:rsidRDefault="00C93CC9" w:rsidP="0006566A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CF772D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اسم المساق</w:t>
            </w:r>
          </w:p>
        </w:tc>
        <w:tc>
          <w:tcPr>
            <w:tcW w:w="1263" w:type="dxa"/>
          </w:tcPr>
          <w:p w14:paraId="614CEE20" w14:textId="77777777" w:rsidR="00C93CC9" w:rsidRPr="0006566A" w:rsidRDefault="00C93CC9" w:rsidP="0006566A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CF772D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 / دراسات عليا</w:t>
            </w:r>
          </w:p>
        </w:tc>
      </w:tr>
      <w:tr w:rsidR="00C93CC9" w:rsidRPr="00CF772D" w14:paraId="6B1C3A32" w14:textId="77777777" w:rsidTr="004A45BC">
        <w:tblPrEx>
          <w:tblBorders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jc w:val="center"/>
        </w:trPr>
        <w:tc>
          <w:tcPr>
            <w:tcW w:w="2992" w:type="dxa"/>
            <w:gridSpan w:val="3"/>
          </w:tcPr>
          <w:p w14:paraId="53926559" w14:textId="77777777" w:rsidR="00C93CC9" w:rsidRPr="0025688E" w:rsidRDefault="00922C1F" w:rsidP="00C93CC9">
            <w:pPr>
              <w:bidi/>
              <w:spacing w:before="40" w:after="40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25688E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معاملات مدنية (3)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246EA50" w14:textId="77777777" w:rsidR="00C93CC9" w:rsidRPr="004A45BC" w:rsidRDefault="00C93CC9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</w:p>
        </w:tc>
        <w:tc>
          <w:tcPr>
            <w:tcW w:w="3147" w:type="dxa"/>
            <w:gridSpan w:val="3"/>
            <w:vAlign w:val="center"/>
          </w:tcPr>
          <w:p w14:paraId="6597D6E0" w14:textId="04DE3452" w:rsidR="00C93CC9" w:rsidRPr="004A45BC" w:rsidRDefault="00922C1F" w:rsidP="0025688E">
            <w:pPr>
              <w:bidi/>
              <w:spacing w:before="40" w:after="40"/>
              <w:jc w:val="center"/>
              <w:rPr>
                <w:rFonts w:ascii="WinSoft Pro" w:hAnsi="WinSoft Pro" w:cs="WinSoft Pro"/>
                <w:b/>
                <w:bCs/>
                <w:lang w:bidi="ar-AE"/>
              </w:rPr>
            </w:pPr>
            <w:r w:rsidRPr="004A45BC">
              <w:rPr>
                <w:rFonts w:ascii="WinSoft Pro" w:hAnsi="WinSoft Pro" w:cs="WinSoft Pro"/>
                <w:b/>
                <w:bCs/>
                <w:rtl/>
                <w:lang w:bidi="ar-AE"/>
              </w:rPr>
              <w:t>قانون العمل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D1B4B16" w14:textId="77777777" w:rsidR="00C93CC9" w:rsidRPr="004A45BC" w:rsidRDefault="00C93CC9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</w:p>
        </w:tc>
      </w:tr>
      <w:tr w:rsidR="00C93CC9" w:rsidRPr="00CF772D" w14:paraId="167954A3" w14:textId="77777777" w:rsidTr="004A45BC">
        <w:tblPrEx>
          <w:tblBorders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jc w:val="center"/>
        </w:trPr>
        <w:tc>
          <w:tcPr>
            <w:tcW w:w="2992" w:type="dxa"/>
            <w:gridSpan w:val="3"/>
          </w:tcPr>
          <w:p w14:paraId="34F17AA3" w14:textId="77777777" w:rsidR="00C93CC9" w:rsidRPr="0025688E" w:rsidRDefault="00922C1F" w:rsidP="00C93CC9">
            <w:pPr>
              <w:bidi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25688E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معاملات مدنية (5)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EFA9D67" w14:textId="77777777" w:rsidR="00C93CC9" w:rsidRPr="004A45BC" w:rsidRDefault="00C93CC9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</w:p>
        </w:tc>
        <w:tc>
          <w:tcPr>
            <w:tcW w:w="3147" w:type="dxa"/>
            <w:gridSpan w:val="3"/>
          </w:tcPr>
          <w:p w14:paraId="5F753841" w14:textId="5B89E0F7" w:rsidR="00C93CC9" w:rsidRPr="004A45BC" w:rsidRDefault="00922C1F" w:rsidP="0025688E">
            <w:pPr>
              <w:bidi/>
              <w:spacing w:before="40" w:after="40"/>
              <w:jc w:val="center"/>
              <w:rPr>
                <w:rFonts w:ascii="WinSoft Pro" w:hAnsi="WinSoft Pro" w:cs="WinSoft Pro"/>
                <w:b/>
                <w:bCs/>
                <w:lang w:bidi="ar-AE"/>
              </w:rPr>
            </w:pPr>
            <w:r w:rsidRPr="004A45BC">
              <w:rPr>
                <w:rFonts w:ascii="WinSoft Pro" w:hAnsi="WinSoft Pro" w:cs="WinSoft Pro"/>
                <w:b/>
                <w:bCs/>
                <w:rtl/>
                <w:lang w:bidi="ar-AE"/>
              </w:rPr>
              <w:t>معاملات مدنية 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EFC0C87" w14:textId="77777777" w:rsidR="00C93CC9" w:rsidRPr="004A45BC" w:rsidRDefault="00C93CC9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</w:p>
        </w:tc>
      </w:tr>
      <w:tr w:rsidR="00C93CC9" w:rsidRPr="00CF772D" w14:paraId="57B2E6A7" w14:textId="77777777" w:rsidTr="004A45BC">
        <w:tblPrEx>
          <w:tblBorders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jc w:val="center"/>
        </w:trPr>
        <w:tc>
          <w:tcPr>
            <w:tcW w:w="2992" w:type="dxa"/>
            <w:gridSpan w:val="3"/>
          </w:tcPr>
          <w:p w14:paraId="47B0B087" w14:textId="77777777" w:rsidR="00C93CC9" w:rsidRPr="0025688E" w:rsidRDefault="00922C1F" w:rsidP="00C93CC9">
            <w:pPr>
              <w:bidi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25688E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معاملات مدنية (6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071178A" w14:textId="77777777" w:rsidR="00C93CC9" w:rsidRPr="004A45BC" w:rsidRDefault="00C93CC9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  <w:r w:rsidR="00922C1F" w:rsidRPr="004A45BC">
              <w:rPr>
                <w:rFonts w:ascii="WinSoft Pro" w:eastAsia="Times New Roman" w:hAnsi="WinSoft Pro" w:cs="WinSoft Pro"/>
                <w:b/>
                <w:bCs/>
                <w:spacing w:val="-5"/>
              </w:rPr>
              <w:t xml:space="preserve"> </w:t>
            </w:r>
          </w:p>
        </w:tc>
        <w:tc>
          <w:tcPr>
            <w:tcW w:w="3147" w:type="dxa"/>
            <w:gridSpan w:val="3"/>
          </w:tcPr>
          <w:p w14:paraId="6DA0E392" w14:textId="2D07F7B4" w:rsidR="00C93CC9" w:rsidRPr="004A45BC" w:rsidRDefault="00922C1F" w:rsidP="0025688E">
            <w:pPr>
              <w:bidi/>
              <w:spacing w:before="40" w:after="40"/>
              <w:jc w:val="center"/>
              <w:rPr>
                <w:rFonts w:ascii="WinSoft Pro" w:hAnsi="WinSoft Pro" w:cs="WinSoft Pro"/>
                <w:b/>
                <w:bCs/>
                <w:lang w:bidi="ar-AE"/>
              </w:rPr>
            </w:pPr>
            <w:r w:rsidRPr="004A45BC">
              <w:rPr>
                <w:rFonts w:ascii="WinSoft Pro" w:hAnsi="WinSoft Pro" w:cs="WinSoft Pro"/>
                <w:b/>
                <w:bCs/>
                <w:rtl/>
                <w:lang w:bidi="ar-AE"/>
              </w:rPr>
              <w:t>معاملات مدنية</w:t>
            </w:r>
            <w:r w:rsidR="0025688E">
              <w:rPr>
                <w:rFonts w:ascii="WinSoft Pro" w:hAnsi="WinSoft Pro" w:cs="WinSoft Pro" w:hint="cs"/>
                <w:b/>
                <w:bCs/>
                <w:rtl/>
                <w:lang w:bidi="ar-AE"/>
              </w:rPr>
              <w:t xml:space="preserve"> </w:t>
            </w:r>
            <w:r w:rsidRPr="004A45BC">
              <w:rPr>
                <w:rFonts w:ascii="WinSoft Pro" w:hAnsi="WinSoft Pro" w:cs="WinSoft Pro"/>
                <w:b/>
                <w:bCs/>
                <w:rtl/>
                <w:lang w:bidi="ar-AE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0473B18" w14:textId="77777777" w:rsidR="00C93CC9" w:rsidRPr="004A45BC" w:rsidRDefault="00C93CC9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</w:p>
        </w:tc>
      </w:tr>
      <w:tr w:rsidR="00C93CC9" w:rsidRPr="00CF772D" w14:paraId="44F79008" w14:textId="77777777" w:rsidTr="004A45BC">
        <w:tblPrEx>
          <w:tblBorders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jc w:val="center"/>
        </w:trPr>
        <w:tc>
          <w:tcPr>
            <w:tcW w:w="2992" w:type="dxa"/>
            <w:gridSpan w:val="3"/>
          </w:tcPr>
          <w:p w14:paraId="054773D5" w14:textId="77777777" w:rsidR="00C93CC9" w:rsidRPr="0025688E" w:rsidRDefault="00922C1F" w:rsidP="00C93CC9">
            <w:pPr>
              <w:bidi/>
              <w:spacing w:before="40" w:after="40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25688E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المدخل لدراسة القانون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13359B8" w14:textId="77777777" w:rsidR="00C93CC9" w:rsidRPr="004A45BC" w:rsidRDefault="00C93CC9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</w:p>
        </w:tc>
        <w:tc>
          <w:tcPr>
            <w:tcW w:w="3147" w:type="dxa"/>
            <w:gridSpan w:val="3"/>
            <w:vAlign w:val="center"/>
          </w:tcPr>
          <w:p w14:paraId="4A05A92E" w14:textId="2AC77D7B" w:rsidR="00C93CC9" w:rsidRPr="004A45BC" w:rsidRDefault="00922C1F" w:rsidP="0025688E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إجراءات مدنية 2</w:t>
            </w:r>
          </w:p>
        </w:tc>
        <w:tc>
          <w:tcPr>
            <w:tcW w:w="1263" w:type="dxa"/>
            <w:vAlign w:val="center"/>
          </w:tcPr>
          <w:p w14:paraId="56383289" w14:textId="77777777" w:rsidR="00C93CC9" w:rsidRPr="004A45BC" w:rsidRDefault="00922C1F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</w:p>
        </w:tc>
      </w:tr>
      <w:tr w:rsidR="00922C1F" w:rsidRPr="00CF772D" w14:paraId="30A82FE8" w14:textId="77777777" w:rsidTr="004A45BC">
        <w:tblPrEx>
          <w:tblBorders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jc w:val="center"/>
        </w:trPr>
        <w:tc>
          <w:tcPr>
            <w:tcW w:w="2992" w:type="dxa"/>
            <w:gridSpan w:val="3"/>
          </w:tcPr>
          <w:p w14:paraId="685D49B6" w14:textId="77777777" w:rsidR="00922C1F" w:rsidRPr="0025688E" w:rsidRDefault="00922C1F" w:rsidP="00C93CC9">
            <w:pPr>
              <w:bidi/>
              <w:spacing w:before="40" w:after="40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25688E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إجراءات مدنية (3)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DE1BDE8" w14:textId="77777777" w:rsidR="00922C1F" w:rsidRPr="004A45BC" w:rsidRDefault="00922C1F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</w:p>
        </w:tc>
        <w:tc>
          <w:tcPr>
            <w:tcW w:w="3147" w:type="dxa"/>
            <w:gridSpan w:val="3"/>
            <w:vAlign w:val="center"/>
          </w:tcPr>
          <w:p w14:paraId="383F519C" w14:textId="77777777" w:rsidR="00922C1F" w:rsidRPr="004A45BC" w:rsidRDefault="00922C1F" w:rsidP="0025688E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احكام الإثبات</w:t>
            </w:r>
          </w:p>
        </w:tc>
        <w:tc>
          <w:tcPr>
            <w:tcW w:w="1263" w:type="dxa"/>
            <w:vAlign w:val="center"/>
          </w:tcPr>
          <w:p w14:paraId="702AAFD3" w14:textId="77777777" w:rsidR="00922C1F" w:rsidRPr="004A45BC" w:rsidRDefault="00922C1F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</w:p>
        </w:tc>
      </w:tr>
      <w:tr w:rsidR="00922C1F" w:rsidRPr="00CF772D" w14:paraId="17C9DC6D" w14:textId="77777777" w:rsidTr="004A45BC">
        <w:tblPrEx>
          <w:tblBorders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jc w:val="center"/>
        </w:trPr>
        <w:tc>
          <w:tcPr>
            <w:tcW w:w="2992" w:type="dxa"/>
            <w:gridSpan w:val="3"/>
          </w:tcPr>
          <w:p w14:paraId="3F42B3AB" w14:textId="77777777" w:rsidR="00922C1F" w:rsidRPr="0025688E" w:rsidRDefault="00922C1F" w:rsidP="00C93CC9">
            <w:pPr>
              <w:bidi/>
              <w:spacing w:before="40" w:after="40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25688E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معاملات مدنية (1)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CF37F88" w14:textId="77777777" w:rsidR="00922C1F" w:rsidRPr="004A45BC" w:rsidRDefault="00922C1F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</w:p>
        </w:tc>
        <w:tc>
          <w:tcPr>
            <w:tcW w:w="3147" w:type="dxa"/>
            <w:gridSpan w:val="3"/>
            <w:vAlign w:val="center"/>
          </w:tcPr>
          <w:p w14:paraId="24709180" w14:textId="77777777" w:rsidR="00922C1F" w:rsidRPr="004A45BC" w:rsidRDefault="005749AC" w:rsidP="0025688E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الثقافة القانونية</w:t>
            </w:r>
          </w:p>
        </w:tc>
        <w:tc>
          <w:tcPr>
            <w:tcW w:w="1263" w:type="dxa"/>
            <w:vAlign w:val="center"/>
          </w:tcPr>
          <w:p w14:paraId="0D8A902E" w14:textId="77777777" w:rsidR="00922C1F" w:rsidRPr="004A45BC" w:rsidRDefault="00922C1F" w:rsidP="00C93CC9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بكالوريوس</w:t>
            </w:r>
          </w:p>
        </w:tc>
      </w:tr>
      <w:tr w:rsidR="002542C3" w:rsidRPr="00922C1F" w14:paraId="43B42122" w14:textId="77777777" w:rsidTr="004A45BC">
        <w:tblPrEx>
          <w:tblBorders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jc w:val="center"/>
        </w:trPr>
        <w:tc>
          <w:tcPr>
            <w:tcW w:w="2992" w:type="dxa"/>
            <w:gridSpan w:val="3"/>
          </w:tcPr>
          <w:p w14:paraId="3619FF6A" w14:textId="77777777" w:rsidR="002542C3" w:rsidRPr="0025688E" w:rsidRDefault="002542C3" w:rsidP="00C80783">
            <w:pPr>
              <w:bidi/>
              <w:spacing w:before="40" w:after="40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25688E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قانون العمل والضمان الاجتماعي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E6859BB" w14:textId="77777777" w:rsidR="002542C3" w:rsidRPr="004A45BC" w:rsidRDefault="002542C3" w:rsidP="00C80783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ماجستير</w:t>
            </w:r>
          </w:p>
        </w:tc>
        <w:tc>
          <w:tcPr>
            <w:tcW w:w="3147" w:type="dxa"/>
            <w:gridSpan w:val="3"/>
            <w:vAlign w:val="center"/>
          </w:tcPr>
          <w:p w14:paraId="244714B5" w14:textId="77777777" w:rsidR="002542C3" w:rsidRPr="004A45BC" w:rsidRDefault="005749AC" w:rsidP="0025688E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-</w:t>
            </w:r>
          </w:p>
        </w:tc>
        <w:tc>
          <w:tcPr>
            <w:tcW w:w="1263" w:type="dxa"/>
            <w:vAlign w:val="center"/>
          </w:tcPr>
          <w:p w14:paraId="55F218F4" w14:textId="77777777" w:rsidR="002542C3" w:rsidRPr="004A45BC" w:rsidRDefault="005749AC" w:rsidP="00C80783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</w:rPr>
            </w:pPr>
            <w:r w:rsidRPr="004A45BC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-</w:t>
            </w:r>
          </w:p>
        </w:tc>
      </w:tr>
      <w:tr w:rsidR="002542C3" w:rsidRPr="00922C1F" w14:paraId="5621EA73" w14:textId="77777777" w:rsidTr="004A45BC">
        <w:tblPrEx>
          <w:tblBorders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jc w:val="center"/>
        </w:trPr>
        <w:tc>
          <w:tcPr>
            <w:tcW w:w="2992" w:type="dxa"/>
            <w:gridSpan w:val="3"/>
          </w:tcPr>
          <w:p w14:paraId="7067DCAE" w14:textId="77777777" w:rsidR="002542C3" w:rsidRPr="0025688E" w:rsidRDefault="002542C3" w:rsidP="00C80783">
            <w:pPr>
              <w:bidi/>
              <w:spacing w:before="40" w:after="40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25688E"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  <w:t>قانون أصول المحاكمات المدنية والتنفيذ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B89FC6A" w14:textId="77777777" w:rsidR="002542C3" w:rsidRPr="004A45BC" w:rsidRDefault="002542C3" w:rsidP="00C80783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ماجستير</w:t>
            </w:r>
          </w:p>
        </w:tc>
        <w:tc>
          <w:tcPr>
            <w:tcW w:w="3147" w:type="dxa"/>
            <w:gridSpan w:val="3"/>
            <w:vAlign w:val="center"/>
          </w:tcPr>
          <w:p w14:paraId="57A55C6D" w14:textId="77777777" w:rsidR="002542C3" w:rsidRPr="004A45BC" w:rsidRDefault="005749AC" w:rsidP="0025688E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-</w:t>
            </w:r>
          </w:p>
        </w:tc>
        <w:tc>
          <w:tcPr>
            <w:tcW w:w="1263" w:type="dxa"/>
            <w:vAlign w:val="center"/>
          </w:tcPr>
          <w:p w14:paraId="7DD7AD57" w14:textId="77777777" w:rsidR="002542C3" w:rsidRPr="004A45BC" w:rsidRDefault="005749AC" w:rsidP="00C80783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-</w:t>
            </w:r>
          </w:p>
        </w:tc>
      </w:tr>
      <w:tr w:rsidR="005749AC" w:rsidRPr="00922C1F" w14:paraId="145C7278" w14:textId="77777777" w:rsidTr="004A45BC">
        <w:tblPrEx>
          <w:tblBorders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trHeight w:val="70"/>
          <w:jc w:val="center"/>
        </w:trPr>
        <w:tc>
          <w:tcPr>
            <w:tcW w:w="2992" w:type="dxa"/>
            <w:gridSpan w:val="3"/>
          </w:tcPr>
          <w:p w14:paraId="6E2C23C1" w14:textId="77777777" w:rsidR="005749AC" w:rsidRPr="0025688E" w:rsidRDefault="005749AC" w:rsidP="00C80783">
            <w:pPr>
              <w:bidi/>
              <w:spacing w:before="40" w:after="40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دراسة معمقة بالقانون المدني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E64851F" w14:textId="77777777" w:rsidR="005749AC" w:rsidRPr="004A45BC" w:rsidRDefault="005749AC" w:rsidP="005749AC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ماجستير</w:t>
            </w:r>
          </w:p>
        </w:tc>
        <w:tc>
          <w:tcPr>
            <w:tcW w:w="3147" w:type="dxa"/>
            <w:gridSpan w:val="3"/>
            <w:vAlign w:val="center"/>
          </w:tcPr>
          <w:p w14:paraId="6153C037" w14:textId="77777777" w:rsidR="005749AC" w:rsidRPr="004A45BC" w:rsidRDefault="005749AC" w:rsidP="0025688E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-</w:t>
            </w:r>
          </w:p>
        </w:tc>
        <w:tc>
          <w:tcPr>
            <w:tcW w:w="1263" w:type="dxa"/>
            <w:vAlign w:val="center"/>
          </w:tcPr>
          <w:p w14:paraId="6501E288" w14:textId="77777777" w:rsidR="005749AC" w:rsidRPr="004A45BC" w:rsidRDefault="005749AC" w:rsidP="00C80783">
            <w:pPr>
              <w:spacing w:before="40" w:after="40" w:line="240" w:lineRule="auto"/>
              <w:jc w:val="center"/>
              <w:rPr>
                <w:rFonts w:ascii="WinSoft Pro" w:eastAsia="Times New Roman" w:hAnsi="WinSoft Pro" w:cs="WinSoft Pro"/>
                <w:b/>
                <w:bCs/>
                <w:spacing w:val="-5"/>
                <w:rtl/>
              </w:rPr>
            </w:pPr>
            <w:r w:rsidRPr="004A45BC">
              <w:rPr>
                <w:rFonts w:ascii="WinSoft Pro" w:eastAsia="Times New Roman" w:hAnsi="WinSoft Pro" w:cs="WinSoft Pro" w:hint="cs"/>
                <w:b/>
                <w:bCs/>
                <w:spacing w:val="-5"/>
                <w:rtl/>
              </w:rPr>
              <w:t>-</w:t>
            </w:r>
          </w:p>
        </w:tc>
      </w:tr>
    </w:tbl>
    <w:p w14:paraId="39A0311F" w14:textId="77777777" w:rsidR="0006566A" w:rsidRPr="00CF772D" w:rsidRDefault="0006566A" w:rsidP="00484BE4">
      <w:pPr>
        <w:rPr>
          <w:rFonts w:ascii="WinSoft Pro" w:hAnsi="WinSoft Pro" w:cs="WinSoft Pro"/>
          <w:sz w:val="12"/>
          <w:szCs w:val="12"/>
        </w:rPr>
      </w:pPr>
    </w:p>
    <w:p w14:paraId="51894FB2" w14:textId="77777777" w:rsidR="00484BE4" w:rsidRPr="00CF772D" w:rsidRDefault="00484BE4" w:rsidP="00484BE4">
      <w:pPr>
        <w:rPr>
          <w:rFonts w:ascii="WinSoft Pro" w:hAnsi="WinSoft Pro" w:cs="WinSoft Pr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4BE4" w:rsidRPr="00CF772D" w14:paraId="2E6A5A0B" w14:textId="77777777" w:rsidTr="00CF772D">
        <w:tc>
          <w:tcPr>
            <w:tcW w:w="9016" w:type="dxa"/>
            <w:shd w:val="clear" w:color="auto" w:fill="BDD6EE" w:themeFill="accent1" w:themeFillTint="66"/>
          </w:tcPr>
          <w:p w14:paraId="1BC34CE9" w14:textId="77777777" w:rsidR="00484BE4" w:rsidRPr="00CF772D" w:rsidRDefault="00427E1A" w:rsidP="00427E1A">
            <w:pPr>
              <w:bidi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المنشورات</w:t>
            </w:r>
          </w:p>
        </w:tc>
      </w:tr>
      <w:tr w:rsidR="00484BE4" w:rsidRPr="00CF772D" w14:paraId="2D7247A3" w14:textId="77777777" w:rsidTr="00CF772D">
        <w:tc>
          <w:tcPr>
            <w:tcW w:w="9016" w:type="dxa"/>
            <w:shd w:val="clear" w:color="auto" w:fill="FFFFFF" w:themeFill="background1"/>
          </w:tcPr>
          <w:p w14:paraId="410D11D7" w14:textId="77777777" w:rsidR="00484BE4" w:rsidRPr="004A45BC" w:rsidRDefault="00427E1A" w:rsidP="00427E1A">
            <w:pPr>
              <w:pStyle w:val="ListParagraph"/>
              <w:numPr>
                <w:ilvl w:val="0"/>
                <w:numId w:val="10"/>
              </w:numPr>
              <w:bidi/>
              <w:ind w:left="277" w:hanging="270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الكتب</w:t>
            </w:r>
          </w:p>
        </w:tc>
      </w:tr>
      <w:tr w:rsidR="00C93CC9" w:rsidRPr="00CF772D" w14:paraId="329FDDD9" w14:textId="77777777" w:rsidTr="00CF772D">
        <w:tc>
          <w:tcPr>
            <w:tcW w:w="9016" w:type="dxa"/>
          </w:tcPr>
          <w:p w14:paraId="14330C96" w14:textId="77777777" w:rsidR="00735F4F" w:rsidRPr="003D5AF1" w:rsidRDefault="00735F4F" w:rsidP="00735F4F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مسئولية الناقل الجوي الدولي. دار الثقافة للنشر والتوزيع_ عمان_ الأردن،2008.</w:t>
            </w:r>
          </w:p>
          <w:p w14:paraId="05769E34" w14:textId="77777777" w:rsidR="00C93CC9" w:rsidRPr="004A45BC" w:rsidRDefault="00735F4F" w:rsidP="00735F4F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  <w:b/>
                <w:bCs/>
                <w:rtl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القواعد الخاصة بالتوقيع الالكتروني.</w:t>
            </w:r>
            <w:r w:rsidR="00B1173F" w:rsidRPr="003D5AF1">
              <w:rPr>
                <w:rFonts w:ascii="WinSoft Pro" w:hAnsi="WinSoft Pro" w:cs="WinSoft Pro"/>
                <w:b/>
                <w:bCs/>
                <w:sz w:val="24"/>
                <w:szCs w:val="24"/>
              </w:rPr>
              <w:t xml:space="preserve"> 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دار الثقافة للنشر</w:t>
            </w:r>
            <w:r w:rsidR="00B1173F" w:rsidRPr="003D5AF1">
              <w:rPr>
                <w:rFonts w:ascii="WinSoft Pro" w:hAnsi="WinSoft Pro" w:cs="WinSoft Pro"/>
                <w:b/>
                <w:bCs/>
                <w:sz w:val="24"/>
                <w:szCs w:val="24"/>
              </w:rPr>
              <w:t xml:space="preserve"> 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والتوزيع_ عمان_ الأردن،2009</w:t>
            </w:r>
          </w:p>
        </w:tc>
      </w:tr>
      <w:tr w:rsidR="00CA1917" w:rsidRPr="00CF772D" w14:paraId="13D66057" w14:textId="77777777" w:rsidTr="00CF772D">
        <w:tc>
          <w:tcPr>
            <w:tcW w:w="9016" w:type="dxa"/>
            <w:shd w:val="clear" w:color="auto" w:fill="FFFFFF" w:themeFill="background1"/>
          </w:tcPr>
          <w:p w14:paraId="4040DFCC" w14:textId="5DE885AC" w:rsidR="00CA1917" w:rsidRPr="007238CD" w:rsidRDefault="00CA1917" w:rsidP="007238CD">
            <w:pPr>
              <w:bidi/>
              <w:jc w:val="both"/>
              <w:rPr>
                <w:rFonts w:ascii="WinSoft Pro" w:hAnsi="WinSoft Pro" w:cs="WinSoft Pro"/>
                <w:b/>
                <w:bCs/>
              </w:rPr>
            </w:pPr>
          </w:p>
        </w:tc>
      </w:tr>
      <w:tr w:rsidR="00484BE4" w:rsidRPr="00CF772D" w14:paraId="3FC567FD" w14:textId="77777777" w:rsidTr="00CF772D">
        <w:tc>
          <w:tcPr>
            <w:tcW w:w="9016" w:type="dxa"/>
            <w:shd w:val="clear" w:color="auto" w:fill="FFFFFF" w:themeFill="background1"/>
          </w:tcPr>
          <w:p w14:paraId="223AAB2B" w14:textId="77777777" w:rsidR="00484BE4" w:rsidRPr="004A45BC" w:rsidRDefault="00427E1A" w:rsidP="00427E1A">
            <w:pPr>
              <w:pStyle w:val="ListParagraph"/>
              <w:numPr>
                <w:ilvl w:val="0"/>
                <w:numId w:val="10"/>
              </w:numPr>
              <w:bidi/>
              <w:ind w:left="277" w:hanging="270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4A45BC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أبحاث منشورة في مجلات علمية</w:t>
            </w:r>
          </w:p>
        </w:tc>
      </w:tr>
      <w:tr w:rsidR="00225BB5" w:rsidRPr="00CF772D" w14:paraId="2C649B22" w14:textId="77777777" w:rsidTr="00CF772D">
        <w:tc>
          <w:tcPr>
            <w:tcW w:w="9016" w:type="dxa"/>
            <w:shd w:val="clear" w:color="auto" w:fill="FFFFFF" w:themeFill="background1"/>
          </w:tcPr>
          <w:p w14:paraId="133326CF" w14:textId="77777777" w:rsidR="00225BB5" w:rsidRPr="003D5AF1" w:rsidRDefault="00225BB5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عدم صلاحية القضاة وردهم وتنحيتهم في قانون أصول المحاكمات الأردني_</w:t>
            </w:r>
            <w:r w:rsidR="00B1173F" w:rsidRPr="003D5AF1">
              <w:rPr>
                <w:rFonts w:ascii="WinSoft Pro" w:hAnsi="WinSoft Pro" w:cs="WinSoft Pro"/>
                <w:b/>
                <w:bCs/>
                <w:sz w:val="24"/>
                <w:szCs w:val="24"/>
              </w:rPr>
              <w:t xml:space="preserve"> 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جامعة بغداد.2009.</w:t>
            </w:r>
          </w:p>
        </w:tc>
      </w:tr>
      <w:tr w:rsidR="00225BB5" w:rsidRPr="00CF772D" w14:paraId="5D59EFDB" w14:textId="77777777" w:rsidTr="00CF772D">
        <w:tc>
          <w:tcPr>
            <w:tcW w:w="9016" w:type="dxa"/>
            <w:shd w:val="clear" w:color="auto" w:fill="FFFFFF" w:themeFill="background1"/>
          </w:tcPr>
          <w:p w14:paraId="2AA02937" w14:textId="77777777" w:rsidR="00225BB5" w:rsidRPr="003D5AF1" w:rsidRDefault="00225BB5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حقوق الدائن الحابس وواجباته في القانون المدني الأردني_</w:t>
            </w:r>
            <w:r w:rsidR="00B1173F" w:rsidRPr="003D5AF1">
              <w:rPr>
                <w:rFonts w:ascii="WinSoft Pro" w:hAnsi="WinSoft Pro" w:cs="WinSoft Pro"/>
                <w:b/>
                <w:bCs/>
                <w:sz w:val="24"/>
                <w:szCs w:val="24"/>
              </w:rPr>
              <w:t xml:space="preserve"> 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جامعة جرش 2008.</w:t>
            </w:r>
          </w:p>
        </w:tc>
      </w:tr>
      <w:tr w:rsidR="00225BB5" w:rsidRPr="00CF772D" w14:paraId="463B88AC" w14:textId="77777777" w:rsidTr="00CF772D">
        <w:tc>
          <w:tcPr>
            <w:tcW w:w="9016" w:type="dxa"/>
            <w:shd w:val="clear" w:color="auto" w:fill="FFFFFF" w:themeFill="background1"/>
          </w:tcPr>
          <w:p w14:paraId="5E538C55" w14:textId="77777777" w:rsidR="00225BB5" w:rsidRPr="003D5AF1" w:rsidRDefault="00225BB5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تعليق على قرار محكمة التمييز الأردنية رقم (1653\1996) جامعة بغداد 2009.</w:t>
            </w:r>
          </w:p>
        </w:tc>
      </w:tr>
      <w:tr w:rsidR="00225BB5" w:rsidRPr="00CF772D" w14:paraId="4412A94F" w14:textId="77777777" w:rsidTr="00CF772D">
        <w:tc>
          <w:tcPr>
            <w:tcW w:w="9016" w:type="dxa"/>
            <w:shd w:val="clear" w:color="auto" w:fill="FFFFFF" w:themeFill="background1"/>
          </w:tcPr>
          <w:p w14:paraId="74F7089F" w14:textId="77777777" w:rsidR="00225BB5" w:rsidRPr="003D5AF1" w:rsidRDefault="00225BB5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المسؤولية التضامنية، مجلة جامعة المستنصرية،2011.</w:t>
            </w:r>
          </w:p>
        </w:tc>
      </w:tr>
      <w:tr w:rsidR="00225BB5" w:rsidRPr="00CF772D" w14:paraId="6B213DC5" w14:textId="77777777" w:rsidTr="00CF772D">
        <w:tc>
          <w:tcPr>
            <w:tcW w:w="9016" w:type="dxa"/>
            <w:shd w:val="clear" w:color="auto" w:fill="FFFFFF" w:themeFill="background1"/>
          </w:tcPr>
          <w:p w14:paraId="1AF604C2" w14:textId="266F00A3" w:rsidR="00225BB5" w:rsidRPr="003D5AF1" w:rsidRDefault="002E4D21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الدفع بعدم الاختصاص القيمي في قانون أصول المحاكمات المدنية الأردني، مجلة العلوم القانونية والسياسية، بغداد،2012</w:t>
            </w:r>
          </w:p>
        </w:tc>
      </w:tr>
      <w:tr w:rsidR="00225BB5" w:rsidRPr="00CF772D" w14:paraId="73C749F3" w14:textId="77777777" w:rsidTr="00CF772D">
        <w:tc>
          <w:tcPr>
            <w:tcW w:w="9016" w:type="dxa"/>
            <w:shd w:val="clear" w:color="auto" w:fill="FFFFFF" w:themeFill="background1"/>
          </w:tcPr>
          <w:p w14:paraId="754BB0B7" w14:textId="394BA7BE" w:rsidR="00225BB5" w:rsidRPr="003D5AF1" w:rsidRDefault="002E4D21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النظام القانوني لليمين الحاسمة في قانون البينات الأردني. مجلة العلوم القانونية والسياسية، بغداد،2013</w:t>
            </w:r>
          </w:p>
        </w:tc>
      </w:tr>
      <w:tr w:rsidR="00225BB5" w:rsidRPr="00CF772D" w14:paraId="4D99FC8E" w14:textId="77777777" w:rsidTr="00CF772D">
        <w:tc>
          <w:tcPr>
            <w:tcW w:w="9016" w:type="dxa"/>
            <w:shd w:val="clear" w:color="auto" w:fill="FFFFFF" w:themeFill="background1"/>
          </w:tcPr>
          <w:p w14:paraId="3F6CD7A7" w14:textId="77777777" w:rsidR="00225BB5" w:rsidRPr="003D5AF1" w:rsidRDefault="00225BB5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البناء على أرض الغير في قانون المعاملات المدنية الإماراتي والقانون المدني المصري (دراسة مقارنة)، مجلة القانون، جامعة عجمان للعلوم والتكنولوجيا.2015.</w:t>
            </w:r>
          </w:p>
        </w:tc>
      </w:tr>
      <w:tr w:rsidR="00225BB5" w:rsidRPr="00CF772D" w14:paraId="2A41CA6A" w14:textId="77777777" w:rsidTr="00CF772D">
        <w:tc>
          <w:tcPr>
            <w:tcW w:w="9016" w:type="dxa"/>
            <w:shd w:val="clear" w:color="auto" w:fill="FFFFFF" w:themeFill="background1"/>
          </w:tcPr>
          <w:p w14:paraId="277ABA17" w14:textId="027D4932" w:rsidR="00225BB5" w:rsidRPr="003D5AF1" w:rsidRDefault="00225BB5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المسؤولية التقصيرية للصحفي عن أعماله الصحفية </w:t>
            </w:r>
            <w:r w:rsidR="00244990"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في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 قانون المطبوعات والنشر الأردني وقانون المطبوعات والنشر الإماراتي</w:t>
            </w:r>
            <w:r w:rsidR="00E72CD0"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، المجلة الأردنية في القانون والعلوم السياسية، جامعة مؤتة، الأردرن، 2016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225BB5" w:rsidRPr="00CF772D" w14:paraId="2D47B8FF" w14:textId="77777777" w:rsidTr="00CF772D">
        <w:tc>
          <w:tcPr>
            <w:tcW w:w="9016" w:type="dxa"/>
            <w:shd w:val="clear" w:color="auto" w:fill="FFFFFF" w:themeFill="background1"/>
          </w:tcPr>
          <w:p w14:paraId="38FF17FB" w14:textId="77777777" w:rsidR="00225BB5" w:rsidRPr="003D5AF1" w:rsidRDefault="00225BB5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lastRenderedPageBreak/>
              <w:t xml:space="preserve">المنظومة التشريعية للدعوى غير المباشرة في قانون المعاملات المدنية الإماراتي، أكاديمية العلوم الشرطية، الشارقة، العدد 101، ابريل 2017. </w:t>
            </w:r>
          </w:p>
        </w:tc>
      </w:tr>
      <w:tr w:rsidR="00225BB5" w:rsidRPr="00CF772D" w14:paraId="59E2BA1A" w14:textId="77777777" w:rsidTr="00CF772D">
        <w:tc>
          <w:tcPr>
            <w:tcW w:w="9016" w:type="dxa"/>
            <w:shd w:val="clear" w:color="auto" w:fill="FFFFFF" w:themeFill="background1"/>
          </w:tcPr>
          <w:p w14:paraId="3390ED0C" w14:textId="2FAF5EA3" w:rsidR="00225BB5" w:rsidRPr="003D5AF1" w:rsidRDefault="00225BB5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دور الدعوى المباشرة في المحافظة على حقوق الدائنين، دراسة للتشريعات الاتحادية بدولة الإمارات، مجلة دراسات، علوم الشريعة والقانون، الجامعة الأردنية.</w:t>
            </w:r>
            <w:r w:rsidR="005323E9"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2018.</w:t>
            </w:r>
          </w:p>
        </w:tc>
      </w:tr>
      <w:tr w:rsidR="00225BB5" w:rsidRPr="00CF772D" w14:paraId="2B5E325A" w14:textId="77777777" w:rsidTr="00CF772D">
        <w:tc>
          <w:tcPr>
            <w:tcW w:w="9016" w:type="dxa"/>
            <w:shd w:val="clear" w:color="auto" w:fill="FFFFFF" w:themeFill="background1"/>
          </w:tcPr>
          <w:p w14:paraId="587DB427" w14:textId="5B7476FB" w:rsidR="00F03C3C" w:rsidRPr="003D5AF1" w:rsidRDefault="00F03C3C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المسؤولية المدنية الناشئة عن الاعتداء على البريد الإلكتروني الشخصي، مجلة الشريعة والقانون، كلية القانون،</w:t>
            </w:r>
            <w:r w:rsidR="00C80B6D"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جامعة الإمارات.20</w:t>
            </w:r>
            <w:r w:rsidR="005A457B"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20.</w:t>
            </w:r>
          </w:p>
          <w:p w14:paraId="1ABEFFD9" w14:textId="476868A3" w:rsidR="005A457B" w:rsidRPr="003D5AF1" w:rsidRDefault="005A457B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التقييم القانوني للوثيقة الموحدة للتأمين على المركبات</w:t>
            </w: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في دولة الإمارات العربية المتحدة دراسة مقارنة</w:t>
            </w: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،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 مجلة الشريعة والقانون، كلية القانون، جامعة الإمارات.2020</w:t>
            </w: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.</w:t>
            </w:r>
          </w:p>
          <w:p w14:paraId="6AE749D7" w14:textId="77777777" w:rsidR="00204981" w:rsidRPr="003D5AF1" w:rsidRDefault="00204981" w:rsidP="004A45BC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تصحيح الجنس وفقا لقانون المسؤولية الطبية الإماراتي "دراسة مقارنة" مجلة الحقوق، جامعة الكويت</w:t>
            </w:r>
            <w:r w:rsidR="005C6785"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  <w:lang w:bidi="ar-AE"/>
              </w:rPr>
              <w:t>، 2021.</w:t>
            </w:r>
          </w:p>
          <w:p w14:paraId="6A0A61FE" w14:textId="12B61F7E" w:rsidR="00801DC5" w:rsidRPr="003D5AF1" w:rsidRDefault="00801DC5" w:rsidP="00801DC5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المسؤولية المدنية الناشئة عن عدوى الغير بفيروس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</w:rPr>
              <w:t xml:space="preserve"> 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كوفيد _1</w:t>
            </w: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 xml:space="preserve">9 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دراسة تحليلية في ضوء القانون الإماراتي</w:t>
            </w: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مجلة القانون – جامعة البحرين</w:t>
            </w: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، 2021.</w:t>
            </w:r>
          </w:p>
        </w:tc>
      </w:tr>
      <w:tr w:rsidR="00CA1917" w:rsidRPr="0025688E" w14:paraId="4286B73E" w14:textId="77777777" w:rsidTr="00CF772D">
        <w:tc>
          <w:tcPr>
            <w:tcW w:w="9016" w:type="dxa"/>
            <w:shd w:val="clear" w:color="auto" w:fill="FFFFFF" w:themeFill="background1"/>
          </w:tcPr>
          <w:p w14:paraId="57BE81CF" w14:textId="0A3A1215" w:rsidR="00CA1917" w:rsidRPr="0025688E" w:rsidRDefault="00427E1A" w:rsidP="0025688E">
            <w:pPr>
              <w:jc w:val="right"/>
              <w:rPr>
                <w:rFonts w:ascii="WinSoft Pro" w:hAnsi="WinSoft Pro" w:cs="WinSoft Pro" w:hint="cs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25688E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أبحاث منشورة في مؤتمرات</w:t>
            </w:r>
            <w:r w:rsidR="007238CD">
              <w:rPr>
                <w:rFonts w:ascii="WinSoft Pro" w:hAnsi="WinSoft Pro" w:cs="WinSoft Pro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238C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  <w:t>. 3</w:t>
            </w:r>
          </w:p>
        </w:tc>
      </w:tr>
      <w:tr w:rsidR="00735F4F" w:rsidRPr="00CF772D" w14:paraId="764D19B8" w14:textId="77777777" w:rsidTr="00EE529E">
        <w:tc>
          <w:tcPr>
            <w:tcW w:w="9016" w:type="dxa"/>
          </w:tcPr>
          <w:p w14:paraId="4530A595" w14:textId="77777777" w:rsidR="00735F4F" w:rsidRPr="004A45BC" w:rsidRDefault="00735F4F" w:rsidP="004A45BC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WinSoft Pro" w:hAnsi="WinSoft Pro" w:cs="WinSoft Pro"/>
                <w:b/>
                <w:bCs/>
              </w:rPr>
            </w:pPr>
            <w:r w:rsidRPr="004A45BC">
              <w:rPr>
                <w:rFonts w:ascii="WinSoft Pro" w:hAnsi="WinSoft Pro" w:cs="WinSoft Pro"/>
                <w:b/>
                <w:bCs/>
                <w:rtl/>
              </w:rPr>
              <w:t xml:space="preserve"> مؤتمر كلية القانون_</w:t>
            </w:r>
            <w:r w:rsidR="00B1173F" w:rsidRPr="004A45BC">
              <w:rPr>
                <w:rFonts w:ascii="WinSoft Pro" w:hAnsi="WinSoft Pro" w:cs="WinSoft Pro"/>
                <w:b/>
                <w:bCs/>
              </w:rPr>
              <w:t xml:space="preserve"> </w:t>
            </w:r>
            <w:r w:rsidRPr="004A45BC">
              <w:rPr>
                <w:rFonts w:ascii="WinSoft Pro" w:hAnsi="WinSoft Pro" w:cs="WinSoft Pro"/>
                <w:b/>
                <w:bCs/>
                <w:rtl/>
              </w:rPr>
              <w:t>جامعة اليرموك (المسؤولية المهنية) المنعقد بتاريخ 13\4\2010.</w:t>
            </w:r>
          </w:p>
        </w:tc>
      </w:tr>
      <w:tr w:rsidR="00735F4F" w:rsidRPr="00CF772D" w14:paraId="7406013E" w14:textId="77777777" w:rsidTr="00CF772D">
        <w:tc>
          <w:tcPr>
            <w:tcW w:w="9016" w:type="dxa"/>
            <w:shd w:val="clear" w:color="auto" w:fill="FFFFFF" w:themeFill="background1"/>
          </w:tcPr>
          <w:p w14:paraId="06E0AAD2" w14:textId="77777777" w:rsidR="00735F4F" w:rsidRPr="004A45BC" w:rsidRDefault="00735F4F" w:rsidP="004A45BC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WinSoft Pro" w:hAnsi="WinSoft Pro" w:cs="WinSoft Pro"/>
                <w:b/>
                <w:bCs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rtl/>
              </w:rPr>
              <w:t>ندوة كلية الشريعة والقانون _ جامعة العلوم الاسلامية العالمية (التحكيم بين الشريعة والقانون) المنعقدة بتاريخ 14\4\2010.</w:t>
            </w:r>
          </w:p>
        </w:tc>
      </w:tr>
      <w:tr w:rsidR="00735F4F" w:rsidRPr="00CF772D" w14:paraId="07C57B7E" w14:textId="77777777" w:rsidTr="00CF772D">
        <w:tc>
          <w:tcPr>
            <w:tcW w:w="9016" w:type="dxa"/>
          </w:tcPr>
          <w:p w14:paraId="256AA841" w14:textId="77777777" w:rsidR="00735F4F" w:rsidRPr="004A45BC" w:rsidRDefault="00735F4F" w:rsidP="004A45BC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WinSoft Pro" w:hAnsi="WinSoft Pro" w:cs="WinSoft Pro"/>
                <w:b/>
                <w:bCs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rtl/>
              </w:rPr>
              <w:t>مؤتمر كلية الحقوق _جامعة جرش وشاركت ببحث عنوانه (النقود الإلكترونية والتعامل بها في أسواق المال).</w:t>
            </w:r>
          </w:p>
        </w:tc>
      </w:tr>
      <w:tr w:rsidR="00735F4F" w:rsidRPr="00CF772D" w14:paraId="4E3CD76F" w14:textId="77777777" w:rsidTr="00CF772D">
        <w:tc>
          <w:tcPr>
            <w:tcW w:w="9016" w:type="dxa"/>
          </w:tcPr>
          <w:p w14:paraId="3E1F34E4" w14:textId="77777777" w:rsidR="00735F4F" w:rsidRPr="004A45BC" w:rsidRDefault="00735F4F" w:rsidP="004A45BC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WinSoft Pro" w:hAnsi="WinSoft Pro" w:cs="WinSoft Pro"/>
                <w:b/>
                <w:bCs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rtl/>
              </w:rPr>
              <w:t>مؤتمر الدراسات القانونية الشارقة _ الإمارات العربية المتحدة، شاركت ببحث (دعوى الغير المتضرر تجاه المؤمن طبقاً للوثيقة الموحدة لتأمين المركبات في دولة الإمارات العربية المتحدة) والمنعقد بتاريخ 7_8_02_2018.</w:t>
            </w:r>
          </w:p>
        </w:tc>
      </w:tr>
      <w:tr w:rsidR="00735F4F" w:rsidRPr="00CF772D" w14:paraId="16BF5749" w14:textId="77777777" w:rsidTr="00CF772D">
        <w:tc>
          <w:tcPr>
            <w:tcW w:w="9016" w:type="dxa"/>
          </w:tcPr>
          <w:p w14:paraId="0F21978B" w14:textId="77777777" w:rsidR="00735F4F" w:rsidRPr="004A45BC" w:rsidRDefault="00735F4F" w:rsidP="004A45BC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WinSoft Pro" w:hAnsi="WinSoft Pro" w:cs="WinSoft Pro"/>
                <w:b/>
                <w:bCs/>
                <w:rtl/>
              </w:rPr>
            </w:pPr>
            <w:r w:rsidRPr="004A45BC">
              <w:rPr>
                <w:rFonts w:ascii="WinSoft Pro" w:hAnsi="WinSoft Pro" w:cs="WinSoft Pro"/>
                <w:b/>
                <w:bCs/>
                <w:rtl/>
              </w:rPr>
              <w:t>مؤتمر كلية القانون _ جامعة اليرموك (القانون في عالم متغير) المنعقد بتاريخ 25_26_04_ 2018، شاركت ببحث (المسئولية المدنية لمزود خدمات التصديق الإلكتروني في دولة الإمارات العربية المتحدة</w:t>
            </w:r>
            <w:r w:rsidRPr="004A45BC">
              <w:rPr>
                <w:rFonts w:ascii="WinSoft Pro" w:hAnsi="WinSoft Pro" w:cs="WinSoft Pro"/>
                <w:b/>
                <w:bCs/>
              </w:rPr>
              <w:t xml:space="preserve"> </w:t>
            </w:r>
            <w:r w:rsidRPr="004A45BC">
              <w:rPr>
                <w:rFonts w:ascii="WinSoft Pro" w:hAnsi="WinSoft Pro" w:cs="WinSoft Pro"/>
                <w:b/>
                <w:bCs/>
                <w:rtl/>
              </w:rPr>
              <w:t>"دراسة مقارنة".</w:t>
            </w:r>
          </w:p>
        </w:tc>
      </w:tr>
      <w:tr w:rsidR="00735F4F" w:rsidRPr="00CF772D" w14:paraId="00099070" w14:textId="77777777" w:rsidTr="00CF772D">
        <w:tc>
          <w:tcPr>
            <w:tcW w:w="9016" w:type="dxa"/>
          </w:tcPr>
          <w:p w14:paraId="4584504E" w14:textId="40F05B51" w:rsidR="00735F4F" w:rsidRPr="004A45BC" w:rsidRDefault="00735F4F" w:rsidP="004A45BC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ascii="WinSoft Pro" w:hAnsi="WinSoft Pro" w:cs="WinSoft Pro"/>
                <w:b/>
                <w:bCs/>
              </w:rPr>
            </w:pPr>
            <w:r w:rsidRPr="004A45BC">
              <w:rPr>
                <w:rFonts w:ascii="WinSoft Pro" w:hAnsi="WinSoft Pro" w:cs="WinSoft Pro"/>
                <w:b/>
                <w:bCs/>
                <w:rtl/>
              </w:rPr>
              <w:t>المؤتمر العربي الدولي التاسع لضمان جودة التعليم العالي، والذي عُقد بالجامعة اللبنانية الدولية فرع بيروت (حوكمة مناهج العلوم القانونية في الجامعات ال</w:t>
            </w:r>
            <w:r w:rsidR="0024577D">
              <w:rPr>
                <w:rFonts w:ascii="WinSoft Pro" w:hAnsi="WinSoft Pro" w:cs="WinSoft Pro" w:hint="cs"/>
                <w:b/>
                <w:bCs/>
                <w:rtl/>
                <w:lang w:bidi="ar-AE"/>
              </w:rPr>
              <w:t>إم</w:t>
            </w:r>
            <w:r w:rsidRPr="004A45BC">
              <w:rPr>
                <w:rFonts w:ascii="WinSoft Pro" w:hAnsi="WinSoft Pro" w:cs="WinSoft Pro"/>
                <w:b/>
                <w:bCs/>
                <w:rtl/>
              </w:rPr>
              <w:t>اراتية (جامعة عجمان نموذجاً) والمنعقد بتاريخ 9_11/إبريل/2019.</w:t>
            </w:r>
          </w:p>
        </w:tc>
      </w:tr>
      <w:tr w:rsidR="00735F4F" w:rsidRPr="00CF772D" w14:paraId="5D030D6B" w14:textId="77777777" w:rsidTr="00CF772D">
        <w:tc>
          <w:tcPr>
            <w:tcW w:w="9016" w:type="dxa"/>
          </w:tcPr>
          <w:p w14:paraId="09F6D2D6" w14:textId="77777777" w:rsidR="00735F4F" w:rsidRPr="00735F4F" w:rsidRDefault="00735F4F" w:rsidP="00735F4F">
            <w:pPr>
              <w:pStyle w:val="ListParagraph"/>
              <w:bidi/>
              <w:jc w:val="both"/>
              <w:rPr>
                <w:rFonts w:ascii="WinSoft Pro" w:hAnsi="WinSoft Pro" w:cs="WinSoft Pro"/>
              </w:rPr>
            </w:pPr>
          </w:p>
        </w:tc>
      </w:tr>
      <w:tr w:rsidR="00B73B72" w:rsidRPr="00CF772D" w14:paraId="3DB1CAE1" w14:textId="77777777" w:rsidTr="00B63DAC">
        <w:tc>
          <w:tcPr>
            <w:tcW w:w="9016" w:type="dxa"/>
            <w:shd w:val="clear" w:color="auto" w:fill="BDD6EE" w:themeFill="accent1" w:themeFillTint="66"/>
          </w:tcPr>
          <w:p w14:paraId="5926B9C6" w14:textId="77777777" w:rsidR="00B73B72" w:rsidRPr="00CF772D" w:rsidRDefault="003A1EEC" w:rsidP="003A1EEC">
            <w:pPr>
              <w:bidi/>
              <w:rPr>
                <w:rFonts w:ascii="WinSoft Pro" w:hAnsi="WinSoft Pro" w:cs="WinSoft Pro"/>
                <w:b/>
                <w:bCs/>
                <w:color w:val="000000" w:themeColor="text1"/>
                <w:sz w:val="20"/>
                <w:szCs w:val="20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الأنشطة المهنية والأكاديمية</w:t>
            </w:r>
          </w:p>
        </w:tc>
      </w:tr>
      <w:tr w:rsidR="00B73B72" w:rsidRPr="00CF772D" w14:paraId="4C61910B" w14:textId="77777777" w:rsidTr="00B63DAC">
        <w:tc>
          <w:tcPr>
            <w:tcW w:w="9016" w:type="dxa"/>
            <w:shd w:val="clear" w:color="auto" w:fill="FFFFFF" w:themeFill="background1"/>
          </w:tcPr>
          <w:p w14:paraId="68C0ED6E" w14:textId="77777777" w:rsidR="00B73B72" w:rsidRPr="00CF772D" w:rsidRDefault="003A1EEC" w:rsidP="003A1EEC">
            <w:pPr>
              <w:jc w:val="right"/>
              <w:rPr>
                <w:rFonts w:ascii="WinSoft Pro" w:hAnsi="WinSoft Pro" w:cs="WinSoft Pro"/>
                <w:b/>
                <w:bCs/>
                <w:sz w:val="20"/>
                <w:szCs w:val="20"/>
              </w:rPr>
            </w:pPr>
            <w:r w:rsidRPr="00CF772D">
              <w:rPr>
                <w:rFonts w:ascii="WinSoft Pro" w:hAnsi="WinSoft Pro" w:cs="WinSoft Pro"/>
                <w:color w:val="000000"/>
                <w:sz w:val="28"/>
                <w:szCs w:val="28"/>
                <w:rtl/>
              </w:rPr>
              <w:t xml:space="preserve">1. </w:t>
            </w:r>
            <w:r w:rsidRPr="0025688E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التدريب المهني</w:t>
            </w:r>
          </w:p>
        </w:tc>
      </w:tr>
      <w:tr w:rsidR="00735F4F" w:rsidRPr="00CF772D" w14:paraId="44C7ECDD" w14:textId="77777777" w:rsidTr="00B63DAC">
        <w:tc>
          <w:tcPr>
            <w:tcW w:w="9016" w:type="dxa"/>
          </w:tcPr>
          <w:p w14:paraId="5606250B" w14:textId="77777777" w:rsidR="00735F4F" w:rsidRPr="003D5AF1" w:rsidRDefault="00735F4F" w:rsidP="004A45BC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شهادة تدريبية حول التوقيع الالكتروني، جامعة عين شمس 2005.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735F4F" w:rsidRPr="00CF772D" w14:paraId="7CB4B6B0" w14:textId="77777777" w:rsidTr="00B63DAC">
        <w:tc>
          <w:tcPr>
            <w:tcW w:w="9016" w:type="dxa"/>
          </w:tcPr>
          <w:p w14:paraId="44D6BA45" w14:textId="77777777" w:rsidR="00735F4F" w:rsidRPr="003D5AF1" w:rsidRDefault="00735F4F" w:rsidP="004A45BC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دورة القياس والتقويم التي عقدتها كلية العلوم التربوية _ جامعة جرش من21_28\2009.</w:t>
            </w:r>
          </w:p>
        </w:tc>
      </w:tr>
      <w:tr w:rsidR="00735F4F" w:rsidRPr="00CF772D" w14:paraId="6FE970ED" w14:textId="77777777" w:rsidTr="00B63DAC">
        <w:tc>
          <w:tcPr>
            <w:tcW w:w="9016" w:type="dxa"/>
          </w:tcPr>
          <w:p w14:paraId="3BD18509" w14:textId="77777777" w:rsidR="00735F4F" w:rsidRPr="003D5AF1" w:rsidRDefault="00735F4F" w:rsidP="00FF7809">
            <w:pPr>
              <w:pStyle w:val="ListParagraph"/>
              <w:numPr>
                <w:ilvl w:val="0"/>
                <w:numId w:val="15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دورة الإدارة التربوية لعمداء الكليات ورؤساء الأقسام التي عقدتها كلية العلوم التربوية من 29\9 إلى 1\10\2009.</w:t>
            </w:r>
          </w:p>
        </w:tc>
      </w:tr>
      <w:tr w:rsidR="00735F4F" w:rsidRPr="00CF772D" w14:paraId="71300EFF" w14:textId="77777777" w:rsidTr="00B63DAC">
        <w:tc>
          <w:tcPr>
            <w:tcW w:w="9016" w:type="dxa"/>
          </w:tcPr>
          <w:p w14:paraId="699E18F3" w14:textId="77777777" w:rsidR="00735F4F" w:rsidRPr="003D5AF1" w:rsidRDefault="00735F4F" w:rsidP="004A45BC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دورة طرائق التدريس الجامعي التي عقدتها كلية العلوم التربوية_ جامعة جرش، 27_28/9/2010.</w:t>
            </w:r>
          </w:p>
        </w:tc>
      </w:tr>
      <w:tr w:rsidR="00735F4F" w:rsidRPr="00CF772D" w14:paraId="5F55E306" w14:textId="77777777" w:rsidTr="00B63DAC">
        <w:tc>
          <w:tcPr>
            <w:tcW w:w="9016" w:type="dxa"/>
          </w:tcPr>
          <w:p w14:paraId="5BBC3BFB" w14:textId="77777777" w:rsidR="00735F4F" w:rsidRPr="003D5AF1" w:rsidRDefault="00735F4F" w:rsidP="004A45BC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شهادة 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</w:rPr>
              <w:t>ICDL</w:t>
            </w:r>
          </w:p>
        </w:tc>
      </w:tr>
      <w:tr w:rsidR="00D13FE5" w:rsidRPr="00CF772D" w14:paraId="1C9209F6" w14:textId="77777777" w:rsidTr="00B63DAC">
        <w:tc>
          <w:tcPr>
            <w:tcW w:w="9016" w:type="dxa"/>
          </w:tcPr>
          <w:p w14:paraId="7CF34B05" w14:textId="77777777" w:rsidR="00D13FE5" w:rsidRPr="00CF772D" w:rsidRDefault="003A1EEC" w:rsidP="003A1EEC">
            <w:pPr>
              <w:jc w:val="right"/>
              <w:rPr>
                <w:rFonts w:ascii="WinSoft Pro" w:hAnsi="WinSoft Pro" w:cs="WinSoft Pro"/>
                <w:bCs/>
                <w:sz w:val="20"/>
                <w:szCs w:val="20"/>
              </w:rPr>
            </w:pPr>
            <w:r w:rsidRPr="0025688E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2. ورش العمل</w:t>
            </w:r>
          </w:p>
        </w:tc>
      </w:tr>
      <w:tr w:rsidR="00D13FE5" w:rsidRPr="00CF772D" w14:paraId="5747A8DB" w14:textId="77777777" w:rsidTr="00B63DAC">
        <w:tc>
          <w:tcPr>
            <w:tcW w:w="9016" w:type="dxa"/>
          </w:tcPr>
          <w:p w14:paraId="2994E1AF" w14:textId="53E2FBFB" w:rsidR="00D13FE5" w:rsidRPr="003D5AF1" w:rsidRDefault="005749AC" w:rsidP="00FF7809">
            <w:pPr>
              <w:pStyle w:val="ListParagraph"/>
              <w:numPr>
                <w:ilvl w:val="0"/>
                <w:numId w:val="21"/>
              </w:numPr>
              <w:bidi/>
              <w:ind w:left="635" w:hanging="275"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4A45BC">
              <w:rPr>
                <w:rFonts w:ascii="WinSoft Pro" w:hAnsi="WinSoft Pro" w:cs="WinSoft Pro" w:hint="cs"/>
                <w:b/>
                <w:bCs/>
                <w:rtl/>
              </w:rPr>
              <w:t xml:space="preserve"> </w:t>
            </w: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 xml:space="preserve">ورشة عمل بعنوان " عقود الامتياز " بالتعاون مع جمعية المحاميين الإماراتيين 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–</w:t>
            </w: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 xml:space="preserve"> فرع الفجيرة</w:t>
            </w:r>
            <w:r w:rsidR="00470309"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 xml:space="preserve"> 2019-4</w:t>
            </w:r>
          </w:p>
          <w:p w14:paraId="4FA2BCB5" w14:textId="51EDB755" w:rsidR="005749AC" w:rsidRPr="003D5AF1" w:rsidRDefault="005749AC" w:rsidP="00FF7809">
            <w:pPr>
              <w:pStyle w:val="ListParagraph"/>
              <w:numPr>
                <w:ilvl w:val="0"/>
                <w:numId w:val="21"/>
              </w:numPr>
              <w:bidi/>
              <w:ind w:left="635" w:hanging="275"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ورشة عمل بعنوان " </w:t>
            </w: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ضمانات الاعتداء على بيانات ومعلومات البريد الإلكتروني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 " بالتعاون مع جمعية المحاميين الإماراتيين – فرع </w:t>
            </w:r>
            <w:r w:rsidR="00470309"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الفجيرة 2018-5</w:t>
            </w:r>
          </w:p>
          <w:p w14:paraId="2E5B1C5D" w14:textId="77777777" w:rsidR="00470309" w:rsidRPr="003D5AF1" w:rsidRDefault="00470309" w:rsidP="00FF7809">
            <w:pPr>
              <w:pStyle w:val="ListParagraph"/>
              <w:numPr>
                <w:ilvl w:val="0"/>
                <w:numId w:val="21"/>
              </w:numPr>
              <w:bidi/>
              <w:ind w:left="635" w:hanging="275"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 ورشة عمل بعنوان " </w:t>
            </w: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الجرائم الإلكترونية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 " بالتعاون مع جمعية المحاميين الإماراتيين – فرع الفجيرة</w:t>
            </w: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 xml:space="preserve"> 2017-3</w:t>
            </w:r>
          </w:p>
          <w:p w14:paraId="312E4632" w14:textId="453BA57C" w:rsidR="005A457B" w:rsidRPr="004A45BC" w:rsidRDefault="005A457B" w:rsidP="00FF7809">
            <w:pPr>
              <w:pStyle w:val="ListParagraph"/>
              <w:numPr>
                <w:ilvl w:val="0"/>
                <w:numId w:val="21"/>
              </w:numPr>
              <w:bidi/>
              <w:ind w:left="635" w:hanging="275"/>
              <w:jc w:val="lowKashida"/>
              <w:rPr>
                <w:rFonts w:ascii="WinSoft Pro" w:hAnsi="WinSoft Pro" w:cs="WinSoft Pro"/>
                <w:b/>
                <w:bCs/>
                <w:sz w:val="20"/>
                <w:szCs w:val="20"/>
              </w:rPr>
            </w:pPr>
            <w:r w:rsidRPr="003D5AF1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آثار جائحة كورونا على تنفيذ العقود،</w:t>
            </w:r>
            <w:r w:rsidRPr="003D5AF1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 بالتعاون مع جمعية المحاميين الإماراتيين – فرع الفجيرة</w:t>
            </w:r>
            <w:r w:rsidRPr="004A45BC">
              <w:rPr>
                <w:rFonts w:ascii="WinSoft Pro" w:hAnsi="WinSoft Pro" w:cs="WinSoft Pro"/>
                <w:b/>
                <w:bCs/>
                <w:rtl/>
              </w:rPr>
              <w:t xml:space="preserve"> </w:t>
            </w:r>
            <w:r w:rsidRPr="004A45BC">
              <w:rPr>
                <w:rFonts w:ascii="WinSoft Pro" w:hAnsi="WinSoft Pro" w:cs="WinSoft Pro" w:hint="cs"/>
                <w:b/>
                <w:bCs/>
                <w:rtl/>
              </w:rPr>
              <w:t>11.10.2020</w:t>
            </w:r>
          </w:p>
        </w:tc>
      </w:tr>
      <w:tr w:rsidR="00D13FE5" w:rsidRPr="00CF772D" w14:paraId="091DD932" w14:textId="77777777" w:rsidTr="00B63DAC">
        <w:tc>
          <w:tcPr>
            <w:tcW w:w="9016" w:type="dxa"/>
          </w:tcPr>
          <w:p w14:paraId="7325B857" w14:textId="77777777" w:rsidR="00D13FE5" w:rsidRPr="00CF772D" w:rsidRDefault="00D13FE5" w:rsidP="00F765A4">
            <w:pPr>
              <w:ind w:left="225"/>
              <w:rPr>
                <w:rFonts w:ascii="WinSoft Pro" w:hAnsi="WinSoft Pro" w:cs="WinSoft Pro"/>
                <w:bCs/>
                <w:sz w:val="20"/>
                <w:szCs w:val="20"/>
              </w:rPr>
            </w:pPr>
          </w:p>
        </w:tc>
      </w:tr>
      <w:tr w:rsidR="00D13FE5" w:rsidRPr="00CF772D" w14:paraId="08D019FB" w14:textId="77777777" w:rsidTr="00B63DAC">
        <w:trPr>
          <w:trHeight w:val="395"/>
        </w:trPr>
        <w:tc>
          <w:tcPr>
            <w:tcW w:w="9016" w:type="dxa"/>
          </w:tcPr>
          <w:p w14:paraId="592202BE" w14:textId="77777777" w:rsidR="00D13FE5" w:rsidRPr="0025688E" w:rsidRDefault="003A1EEC" w:rsidP="0025688E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25688E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3. الإشراف على أطروحات الماجستير</w:t>
            </w:r>
          </w:p>
        </w:tc>
      </w:tr>
      <w:tr w:rsidR="00735F4F" w:rsidRPr="00CF772D" w14:paraId="26B33243" w14:textId="77777777" w:rsidTr="00B63DAC">
        <w:tc>
          <w:tcPr>
            <w:tcW w:w="9016" w:type="dxa"/>
          </w:tcPr>
          <w:p w14:paraId="32815553" w14:textId="77777777" w:rsidR="00735F4F" w:rsidRPr="007C230D" w:rsidRDefault="00735F4F" w:rsidP="004A45BC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أثر تطور تكنولوجيا المعلومات على الدليل الكتابي. </w:t>
            </w:r>
          </w:p>
        </w:tc>
      </w:tr>
      <w:tr w:rsidR="00735F4F" w:rsidRPr="00CF772D" w14:paraId="516EF3B2" w14:textId="77777777" w:rsidTr="00B63DAC">
        <w:tc>
          <w:tcPr>
            <w:tcW w:w="9016" w:type="dxa"/>
          </w:tcPr>
          <w:p w14:paraId="439BF767" w14:textId="77777777" w:rsidR="00735F4F" w:rsidRPr="007C230D" w:rsidRDefault="00735F4F" w:rsidP="004A45BC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نظرية الظروف الطارئة في القانون الأردني</w:t>
            </w:r>
          </w:p>
        </w:tc>
      </w:tr>
      <w:tr w:rsidR="00735F4F" w:rsidRPr="00CF772D" w14:paraId="009834DD" w14:textId="77777777" w:rsidTr="00B63DAC">
        <w:tc>
          <w:tcPr>
            <w:tcW w:w="9016" w:type="dxa"/>
          </w:tcPr>
          <w:p w14:paraId="2887E63B" w14:textId="77777777" w:rsidR="00735F4F" w:rsidRPr="007C230D" w:rsidRDefault="00735F4F" w:rsidP="004A45BC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الوفاء مع الحلول في القانون الأردني</w:t>
            </w:r>
          </w:p>
        </w:tc>
      </w:tr>
      <w:tr w:rsidR="00735F4F" w:rsidRPr="00CF772D" w14:paraId="67136A08" w14:textId="77777777" w:rsidTr="00B63DAC">
        <w:tc>
          <w:tcPr>
            <w:tcW w:w="9016" w:type="dxa"/>
          </w:tcPr>
          <w:p w14:paraId="6A30A413" w14:textId="77777777" w:rsidR="00735F4F" w:rsidRPr="007C230D" w:rsidRDefault="00735F4F" w:rsidP="004A45BC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المسؤولية المدنية للناقل الجوي الدولي. </w:t>
            </w:r>
          </w:p>
        </w:tc>
      </w:tr>
      <w:tr w:rsidR="00735F4F" w:rsidRPr="00CF772D" w14:paraId="6237FCC4" w14:textId="77777777" w:rsidTr="007C230D">
        <w:trPr>
          <w:trHeight w:val="85"/>
        </w:trPr>
        <w:tc>
          <w:tcPr>
            <w:tcW w:w="9016" w:type="dxa"/>
          </w:tcPr>
          <w:p w14:paraId="6ED7A73F" w14:textId="77777777" w:rsidR="00735F4F" w:rsidRPr="007C230D" w:rsidRDefault="00735F4F" w:rsidP="004A45BC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ضمان التعرض والاستحقاق في القانون المدني الأردني </w:t>
            </w:r>
          </w:p>
        </w:tc>
      </w:tr>
      <w:tr w:rsidR="00735F4F" w:rsidRPr="00CF772D" w14:paraId="39D28F82" w14:textId="77777777" w:rsidTr="00B63DAC">
        <w:tc>
          <w:tcPr>
            <w:tcW w:w="9016" w:type="dxa"/>
          </w:tcPr>
          <w:p w14:paraId="4CF82F75" w14:textId="77777777" w:rsidR="00735F4F" w:rsidRDefault="00735F4F" w:rsidP="004A45BC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دعوى التعويض عن الفعل الضار.</w:t>
            </w:r>
          </w:p>
          <w:p w14:paraId="13864955" w14:textId="77777777" w:rsidR="00FF7809" w:rsidRDefault="00FF7809" w:rsidP="00FF7809">
            <w:pPr>
              <w:pStyle w:val="ListParagraph"/>
              <w:bidi/>
              <w:ind w:left="365"/>
              <w:jc w:val="both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shd w:val="clear" w:color="auto" w:fill="DEEAF6" w:themeFill="accent1" w:themeFillTint="33"/>
                <w:rtl/>
              </w:rPr>
            </w:pPr>
            <w:r w:rsidRPr="00FF7809">
              <w:rPr>
                <w:rFonts w:ascii="WinSoft Pro" w:hAnsi="WinSoft Pro" w:cs="WinSoft Pro" w:hint="cs"/>
                <w:b/>
                <w:bCs/>
                <w:color w:val="000000"/>
                <w:sz w:val="28"/>
                <w:szCs w:val="28"/>
                <w:shd w:val="clear" w:color="auto" w:fill="DEEAF6" w:themeFill="accent1" w:themeFillTint="33"/>
                <w:rtl/>
              </w:rPr>
              <w:t>مناقشات رسائل</w:t>
            </w:r>
          </w:p>
          <w:p w14:paraId="18E8E62A" w14:textId="5EA24D8F" w:rsidR="00FF7809" w:rsidRPr="007C230D" w:rsidRDefault="00FF7809" w:rsidP="00FF7809">
            <w:pPr>
              <w:pStyle w:val="ListParagraph"/>
              <w:bidi/>
              <w:ind w:left="365"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</w:p>
        </w:tc>
      </w:tr>
      <w:tr w:rsidR="00FE2861" w:rsidRPr="00CF772D" w14:paraId="4A7D2670" w14:textId="77777777" w:rsidTr="00B63DAC">
        <w:tc>
          <w:tcPr>
            <w:tcW w:w="9016" w:type="dxa"/>
          </w:tcPr>
          <w:p w14:paraId="21A9C6B8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double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double"/>
                <w:rtl/>
                <w:lang w:bidi="ar-AE"/>
              </w:rPr>
              <w:lastRenderedPageBreak/>
              <w:t>رسائل الدكتوراه</w:t>
            </w: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double"/>
                <w:lang w:bidi="ar-AE"/>
              </w:rPr>
              <w:t>:</w:t>
            </w:r>
          </w:p>
          <w:p w14:paraId="09394DF3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1_التوقيع الالكتروني ودوره في الإثبات_ كلية الحقوق_ جامعة دمشق، سوريا</w:t>
            </w:r>
          </w:p>
          <w:p w14:paraId="7670133A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2_نظرية التفتيش في القانون الجنائي_ كلية الحقوق_ جامعة لأهاي الدولية</w:t>
            </w:r>
          </w:p>
          <w:p w14:paraId="449EA1DD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double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double"/>
                <w:rtl/>
                <w:lang w:bidi="ar-AE"/>
              </w:rPr>
              <w:t>رسائل الماجستير</w:t>
            </w: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double"/>
                <w:lang w:bidi="ar-AE"/>
              </w:rPr>
              <w:t>:</w:t>
            </w:r>
          </w:p>
          <w:p w14:paraId="14B476A0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1_المخالفة الجوهرية في عقد البيع في ضوء اتفاقية فيينا _كلية الحقوق_ جامعة اليرموك</w:t>
            </w:r>
          </w:p>
          <w:p w14:paraId="6A379BB5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2_أحكام العربون_كلية الحقوق_ جامعة اليرموك</w:t>
            </w:r>
          </w:p>
          <w:p w14:paraId="725D68CF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3_حجية الحكم الجزائي أمام القضاء المدني_كلية الحقوق_جامعة جرش</w:t>
            </w:r>
          </w:p>
          <w:p w14:paraId="048AC949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4_القرائن القانونية وحجيتها في الإثبات_كلية الحقوق_جامعة جرش</w:t>
            </w:r>
          </w:p>
          <w:p w14:paraId="5B58A134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5_حجية المحررات الإلكترونية في ظل مبدأ التعادل الوظيفي_كلية الحقوق_ جامعة اليرموك، الأردن.</w:t>
            </w:r>
          </w:p>
          <w:p w14:paraId="722D1DC1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6_حماية التصميمات التخطيطية للدوائر المتكاملة _كلية الحقوق_ جامعة آل البيت، الأردن.</w:t>
            </w:r>
          </w:p>
          <w:p w14:paraId="47DB7B76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7_المسؤولية المدنية للناقل البحري¬_ كلية الحقوق، جامعة جرش</w:t>
            </w:r>
            <w:r w:rsidRPr="0058651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الأردن.</w:t>
            </w:r>
          </w:p>
          <w:p w14:paraId="4A1C2B91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8_مدى كفاية قواعد المسؤولية المدنية في حماية البيئة_كلية الحقوق_جامعة جرش، الأردن.</w:t>
            </w:r>
          </w:p>
          <w:p w14:paraId="35C04161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9_المسؤولية المدنية للمنتج عن الاضرار الناتجة عن منتجاتة في القانون الاردني_كلية الحقوق_جامعة جرش، الأردن.</w:t>
            </w:r>
          </w:p>
          <w:p w14:paraId="2B98E8B4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10_مسؤولية مدقق الحسابات المدنية_كلية الحقوق_جامعة جرش، الأردن.</w:t>
            </w:r>
          </w:p>
          <w:p w14:paraId="2423F94A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11_القانون الواجب التطبيق على الروابط التعاقدية الدولية الخاصة _كلية الحقوق_جامعة جرش، الأردن.</w:t>
            </w:r>
          </w:p>
          <w:p w14:paraId="131F52B1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12_البناء على أرض الغير في القانون المدني الأردني_كلية الحقوق_جامعة جرش، الأردن.</w:t>
            </w:r>
          </w:p>
          <w:p w14:paraId="33B41CBB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13_مسؤولية المحامي المدنية_كلية الحقوق_جامعة جرش</w:t>
            </w:r>
          </w:p>
          <w:p w14:paraId="1FBEEFE7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14_طبيعة ألتزام طبيب التجميل _كلية الحقوق_جامعة كلية الحقوق_جامعة جرش، الأردن.</w:t>
            </w:r>
          </w:p>
          <w:p w14:paraId="7B062CB5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15_المركز القانوني للشركات الاجنبية في القانون الاردني_كلية الحقوق_جامعة جرش، الأردن.</w:t>
            </w:r>
          </w:p>
          <w:p w14:paraId="36EE1A02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16_أثر تغير القيمة الشرائية للعملة على عقد المقاولة_كلية الحقوق_جامعة جرش، الأردن.</w:t>
            </w:r>
          </w:p>
          <w:p w14:paraId="67689B1C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17_التزام المهندس والمقاول في الضمان العشري _كلية القانون_جامعة الشارقة_الإمارات العربية المتحدة</w:t>
            </w:r>
          </w:p>
          <w:p w14:paraId="33137FF4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18_التأمين ضد المسؤولية المدنية عن الأخطاء الطبية في الجراحات التجميلية_ كلية القانون_جامعة الشارقة_ الإمارات العربية المتحدة.</w:t>
            </w:r>
          </w:p>
          <w:p w14:paraId="0E207402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19_ بيع العقار المرهون في قانون الإجراءات المدنية الإماراتي، كلية القانون، جامعة عجمان.</w:t>
            </w:r>
          </w:p>
          <w:p w14:paraId="0E0F2554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20_</w:t>
            </w:r>
            <w:r w:rsidRPr="0058651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التعويض عن الإصابة الرياضية في قانون المعاملات المدنية الإماراتي، كلية القانون، جامعة عجمان.</w:t>
            </w:r>
          </w:p>
          <w:p w14:paraId="7617CE9F" w14:textId="77777777" w:rsidR="00FE2861" w:rsidRPr="00586518" w:rsidRDefault="00FE2861" w:rsidP="00FE2861">
            <w:pPr>
              <w:pStyle w:val="HeaderBase"/>
              <w:bidi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  <w:t>21_ الشرط المعفى من المسؤولية العقدية في قانون المعاملات المدنية الإماراتي، _كلية القانون _جامعة الشارقة الإمارات العربية المتحدة.</w:t>
            </w:r>
          </w:p>
          <w:p w14:paraId="5DD8352F" w14:textId="0A5E9211" w:rsidR="00FE2861" w:rsidRPr="00CF772D" w:rsidRDefault="00FE2861" w:rsidP="00FE2861">
            <w:pPr>
              <w:ind w:left="-18"/>
              <w:jc w:val="right"/>
              <w:rPr>
                <w:rFonts w:ascii="WinSoft Pro" w:hAnsi="WinSoft Pro" w:cs="WinSoft Pro"/>
                <w:b/>
                <w:bCs/>
                <w:sz w:val="20"/>
                <w:szCs w:val="20"/>
              </w:rPr>
            </w:pP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double"/>
                <w:lang w:bidi="ar-AE"/>
              </w:rPr>
              <w:t xml:space="preserve"> </w:t>
            </w: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double"/>
                <w:rtl/>
                <w:lang w:bidi="ar-AE"/>
              </w:rPr>
              <w:t>والعديد من الرسائل</w:t>
            </w:r>
            <w:r w:rsidRPr="005865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ar-AE"/>
              </w:rPr>
              <w:t xml:space="preserve"> </w:t>
            </w:r>
          </w:p>
        </w:tc>
      </w:tr>
    </w:tbl>
    <w:p w14:paraId="5F31FA97" w14:textId="4642E01F" w:rsidR="00484BE4" w:rsidRPr="00CF772D" w:rsidRDefault="00484BE4" w:rsidP="00FF7809">
      <w:pPr>
        <w:tabs>
          <w:tab w:val="left" w:pos="7993"/>
        </w:tabs>
        <w:rPr>
          <w:rFonts w:ascii="WinSoft Pro" w:hAnsi="WinSoft Pro" w:cs="WinSoft Pr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244B7" w:rsidRPr="00CF772D" w14:paraId="64E7BAFB" w14:textId="77777777" w:rsidTr="00F765A4">
        <w:tc>
          <w:tcPr>
            <w:tcW w:w="9026" w:type="dxa"/>
            <w:shd w:val="clear" w:color="auto" w:fill="BDD6EE" w:themeFill="accent1" w:themeFillTint="66"/>
          </w:tcPr>
          <w:p w14:paraId="1B674C53" w14:textId="77777777" w:rsidR="00E244B7" w:rsidRPr="00CF772D" w:rsidRDefault="003A1EEC" w:rsidP="003A1EEC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t>عضوية الدوريات والمجلات العلمية</w:t>
            </w:r>
          </w:p>
        </w:tc>
      </w:tr>
      <w:tr w:rsidR="00E244B7" w:rsidRPr="00CF772D" w14:paraId="11553A11" w14:textId="77777777" w:rsidTr="00F765A4">
        <w:tc>
          <w:tcPr>
            <w:tcW w:w="9026" w:type="dxa"/>
            <w:shd w:val="clear" w:color="auto" w:fill="FFFFFF" w:themeFill="background1"/>
          </w:tcPr>
          <w:p w14:paraId="28FD1D2E" w14:textId="77777777" w:rsidR="00E244B7" w:rsidRPr="00CF772D" w:rsidRDefault="00E244B7" w:rsidP="00F765A4">
            <w:pPr>
              <w:rPr>
                <w:rFonts w:ascii="WinSoft Pro" w:hAnsi="WinSoft Pro" w:cs="WinSoft Pro"/>
                <w:b/>
                <w:bCs/>
                <w:sz w:val="20"/>
                <w:szCs w:val="20"/>
              </w:rPr>
            </w:pPr>
          </w:p>
        </w:tc>
      </w:tr>
      <w:tr w:rsidR="00E244B7" w:rsidRPr="00CF772D" w14:paraId="5E0F4738" w14:textId="77777777" w:rsidTr="00F765A4">
        <w:tc>
          <w:tcPr>
            <w:tcW w:w="9026" w:type="dxa"/>
          </w:tcPr>
          <w:p w14:paraId="0DA1552D" w14:textId="77777777" w:rsidR="00735F4F" w:rsidRPr="007C230D" w:rsidRDefault="00E244B7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7C230D">
              <w:rPr>
                <w:rFonts w:ascii="WinSoft Pro" w:hAnsi="WinSoft Pro" w:cs="WinSoft Pro"/>
                <w:bCs/>
                <w:sz w:val="24"/>
                <w:szCs w:val="24"/>
              </w:rPr>
              <w:t xml:space="preserve"> </w:t>
            </w:r>
            <w:r w:rsidR="00735F4F"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لجنة الدراسات العليا لبرنامج الماجستير في كلية الحقوق _ جامعة جرش.</w:t>
            </w:r>
          </w:p>
          <w:p w14:paraId="014D5F44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 عضو لجنة الامتحانات _جامعة جرش.</w:t>
            </w:r>
          </w:p>
          <w:p w14:paraId="104C64DC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عضو اللجنة التحضيرية للمؤتمر العلمي السابع لكلية الحقوق وعنوانه (التعامل بالأعضاء البشرية في القانون والشريعة) والمنعقد بتاريخ 6-7/5/2009.   </w:t>
            </w:r>
          </w:p>
          <w:p w14:paraId="5DC60564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اللجنة التحضيرية للمؤتمر العلمي السابع لكلية الحقوق وعنوانه (أسواق المال) والمنعقد ب تاريخ18-19/5/2011.</w:t>
            </w:r>
          </w:p>
          <w:p w14:paraId="10C9BEE3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لجنة متابعة تنفيذ الخطط الاستراتيجية لجامعة جرش.</w:t>
            </w:r>
          </w:p>
          <w:p w14:paraId="26ACB553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لجنة امتحانات الكفاءة الجامعية _ جامعة جرش.</w:t>
            </w:r>
          </w:p>
          <w:p w14:paraId="4AB50718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ممثل كلية الحقوق _جامعة جرش_ بالمسابقة الصورية التي عقدتها جمعية القضاة والمحامين الأمريكيين بالتعاون مع وزارة العدل الأردنية للعوام 2007\2008-2008\ 2009_2009\2010.</w:t>
            </w:r>
          </w:p>
          <w:p w14:paraId="1DDE0AAC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لجنة الجودة لكلية الحقوق _ جامعة جرش.</w:t>
            </w:r>
          </w:p>
          <w:p w14:paraId="6A4C31FD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عضو لجنة شؤون الطلبة _ جامعة جرش. </w:t>
            </w:r>
          </w:p>
          <w:p w14:paraId="08269805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مجلس التأديب الابتدائي للموظفين الإداريين_</w:t>
            </w:r>
            <w:r w:rsidR="00B1173F" w:rsidRPr="007C230D">
              <w:rPr>
                <w:rFonts w:ascii="WinSoft Pro" w:hAnsi="WinSoft Pro" w:cs="WinSoft Pro"/>
                <w:b/>
                <w:bCs/>
                <w:sz w:val="24"/>
                <w:szCs w:val="24"/>
              </w:rPr>
              <w:t xml:space="preserve"> </w:t>
            </w: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جامعة جرش.</w:t>
            </w:r>
          </w:p>
          <w:p w14:paraId="4BA2BAE0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لجنة معادلة المواد في كلية الحقوق_</w:t>
            </w:r>
            <w:r w:rsidR="00B1173F" w:rsidRPr="007C230D">
              <w:rPr>
                <w:rFonts w:ascii="WinSoft Pro" w:hAnsi="WinSoft Pro" w:cs="WinSoft Pro"/>
                <w:b/>
                <w:bCs/>
                <w:sz w:val="24"/>
                <w:szCs w:val="24"/>
              </w:rPr>
              <w:t xml:space="preserve"> </w:t>
            </w: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جامعة جرش.</w:t>
            </w:r>
          </w:p>
          <w:p w14:paraId="3CE81305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lastRenderedPageBreak/>
              <w:t>عضو مجلس التأديبي للطلبة_</w:t>
            </w:r>
            <w:r w:rsidR="00B1173F" w:rsidRPr="007C230D">
              <w:rPr>
                <w:rFonts w:ascii="WinSoft Pro" w:hAnsi="WinSoft Pro" w:cs="WinSoft Pro"/>
                <w:b/>
                <w:bCs/>
                <w:sz w:val="24"/>
                <w:szCs w:val="24"/>
              </w:rPr>
              <w:t xml:space="preserve"> </w:t>
            </w: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جامعة جرش. </w:t>
            </w:r>
          </w:p>
          <w:p w14:paraId="2E2E7305" w14:textId="77777777" w:rsidR="00735F4F" w:rsidRPr="007C230D" w:rsidRDefault="00735F4F" w:rsidP="004A45BC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softHyphen/>
            </w: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softHyphen/>
              <w:t>عضو لجنة التحقيق في مخالفات الطلبة.</w:t>
            </w:r>
          </w:p>
          <w:p w14:paraId="46FF563E" w14:textId="77777777" w:rsidR="00A91D45" w:rsidRPr="004A45BC" w:rsidRDefault="00A91D45" w:rsidP="002A5C48">
            <w:pPr>
              <w:shd w:val="clear" w:color="auto" w:fill="DEEAF6" w:themeFill="accent1" w:themeFillTint="33"/>
              <w:bidi/>
              <w:ind w:left="360"/>
              <w:jc w:val="both"/>
              <w:rPr>
                <w:rFonts w:ascii="WinSoft Pro" w:hAnsi="WinSoft Pro" w:cs="WinSoft Pro"/>
              </w:rPr>
            </w:pPr>
            <w:r w:rsidRPr="004A45BC">
              <w:rPr>
                <w:rFonts w:ascii="WinSoft Pro" w:hAnsi="WinSoft Pro" w:cs="WinSoft Pro" w:hint="cs"/>
                <w:rtl/>
              </w:rPr>
              <w:t>(</w:t>
            </w:r>
            <w:r w:rsidRPr="004A45BC">
              <w:rPr>
                <w:rFonts w:ascii="WinSoft Pro" w:hAnsi="WinSoft Pro" w:cs="WinSoft Pro" w:hint="cs"/>
                <w:b/>
                <w:bCs/>
                <w:rtl/>
              </w:rPr>
              <w:t>جامعة العلوم والتقنية في الفجيرة)</w:t>
            </w:r>
          </w:p>
          <w:p w14:paraId="4C9C50AE" w14:textId="77777777" w:rsidR="00A91D45" w:rsidRPr="007C230D" w:rsidRDefault="00A91D45" w:rsidP="004A45BC">
            <w:pPr>
              <w:pStyle w:val="ListParagraph"/>
              <w:numPr>
                <w:ilvl w:val="0"/>
                <w:numId w:val="19"/>
              </w:numPr>
              <w:bidi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لجنة التعينات</w:t>
            </w:r>
          </w:p>
          <w:p w14:paraId="23CFF9FB" w14:textId="77777777" w:rsidR="00A91D45" w:rsidRPr="007C230D" w:rsidRDefault="00A91D45" w:rsidP="004A45BC">
            <w:pPr>
              <w:pStyle w:val="ListParagraph"/>
              <w:numPr>
                <w:ilvl w:val="0"/>
                <w:numId w:val="19"/>
              </w:numPr>
              <w:bidi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لجنة المكتبة</w:t>
            </w:r>
          </w:p>
          <w:p w14:paraId="7CB5D2B2" w14:textId="77777777" w:rsidR="00A91D45" w:rsidRPr="007C230D" w:rsidRDefault="00A91D45" w:rsidP="004A45BC">
            <w:pPr>
              <w:pStyle w:val="ListParagraph"/>
              <w:numPr>
                <w:ilvl w:val="0"/>
                <w:numId w:val="19"/>
              </w:numPr>
              <w:bidi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لجنة عمل البحوث والمعلومات والتدريب</w:t>
            </w:r>
          </w:p>
          <w:p w14:paraId="6660DF90" w14:textId="77777777" w:rsidR="00A91D45" w:rsidRPr="007C230D" w:rsidRDefault="00A91D45" w:rsidP="004A45BC">
            <w:pPr>
              <w:pStyle w:val="ListParagraph"/>
              <w:numPr>
                <w:ilvl w:val="0"/>
                <w:numId w:val="19"/>
              </w:numPr>
              <w:bidi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اللجنة الامتحانات النهائية</w:t>
            </w:r>
          </w:p>
          <w:p w14:paraId="2D6D7C8B" w14:textId="77777777" w:rsidR="00A91D45" w:rsidRPr="007C230D" w:rsidRDefault="00A91D45" w:rsidP="004A45BC">
            <w:pPr>
              <w:pStyle w:val="ListParagraph"/>
              <w:numPr>
                <w:ilvl w:val="0"/>
                <w:numId w:val="19"/>
              </w:numPr>
              <w:bidi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المجلس الاستشاري لكلية القانون</w:t>
            </w:r>
          </w:p>
          <w:p w14:paraId="5C4FA32E" w14:textId="77777777" w:rsidR="00A91D45" w:rsidRPr="007C230D" w:rsidRDefault="00A91D45" w:rsidP="004A45BC">
            <w:pPr>
              <w:pStyle w:val="ListParagraph"/>
              <w:numPr>
                <w:ilvl w:val="0"/>
                <w:numId w:val="19"/>
              </w:numPr>
              <w:bidi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لجنة البحث العلمي</w:t>
            </w:r>
          </w:p>
          <w:p w14:paraId="76340EDF" w14:textId="77777777" w:rsidR="00A91D45" w:rsidRPr="007C230D" w:rsidRDefault="00A91D45" w:rsidP="004A45BC">
            <w:pPr>
              <w:pStyle w:val="ListParagraph"/>
              <w:numPr>
                <w:ilvl w:val="0"/>
                <w:numId w:val="19"/>
              </w:numPr>
              <w:bidi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مسؤول النشاط الرياضي الطلابي</w:t>
            </w:r>
          </w:p>
          <w:p w14:paraId="462B882F" w14:textId="77777777" w:rsidR="00A91D45" w:rsidRPr="007C230D" w:rsidRDefault="00A91D45" w:rsidP="004A45BC">
            <w:pPr>
              <w:pStyle w:val="ListParagraph"/>
              <w:numPr>
                <w:ilvl w:val="0"/>
                <w:numId w:val="19"/>
              </w:numPr>
              <w:bidi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مجلس كلية القانون</w:t>
            </w:r>
          </w:p>
          <w:p w14:paraId="0F1440A1" w14:textId="77777777" w:rsidR="00A91D45" w:rsidRPr="007C230D" w:rsidRDefault="00A91D45" w:rsidP="004A45BC">
            <w:pPr>
              <w:pStyle w:val="ListParagraph"/>
              <w:numPr>
                <w:ilvl w:val="0"/>
                <w:numId w:val="19"/>
              </w:numPr>
              <w:bidi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إعداد ملفات برامج الماجستير في القانون لكلية القانون مقر الفجيرة</w:t>
            </w:r>
          </w:p>
          <w:p w14:paraId="170013E4" w14:textId="77777777" w:rsidR="00A91D45" w:rsidRPr="007C230D" w:rsidRDefault="00A91D45" w:rsidP="004A45BC">
            <w:pPr>
              <w:pStyle w:val="ListParagraph"/>
              <w:numPr>
                <w:ilvl w:val="0"/>
                <w:numId w:val="19"/>
              </w:numPr>
              <w:bidi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عضو مجلس الشؤون الأكاديمية</w:t>
            </w:r>
          </w:p>
          <w:p w14:paraId="7907DC87" w14:textId="77777777" w:rsidR="00A91D45" w:rsidRPr="007C230D" w:rsidRDefault="00A91D45" w:rsidP="004A45BC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</w:pPr>
            <w:r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 xml:space="preserve"> إعداد ملفات طرح برنامجي الماجستير في القانون العام والقانون الخاص، كلية القانون، جامعة العلوم والتقنية في الفجيرة.</w:t>
            </w:r>
          </w:p>
          <w:p w14:paraId="3DA42AEB" w14:textId="77777777" w:rsidR="00E244B7" w:rsidRPr="00CF772D" w:rsidRDefault="00E244B7" w:rsidP="00F765A4">
            <w:pPr>
              <w:ind w:left="225"/>
              <w:rPr>
                <w:rFonts w:ascii="WinSoft Pro" w:hAnsi="WinSoft Pro" w:cs="WinSoft Pro"/>
                <w:sz w:val="20"/>
                <w:szCs w:val="20"/>
                <w:lang w:bidi="ar-AE"/>
              </w:rPr>
            </w:pPr>
          </w:p>
        </w:tc>
      </w:tr>
      <w:tr w:rsidR="00E244B7" w:rsidRPr="00CF772D" w14:paraId="379391C4" w14:textId="77777777" w:rsidTr="00F765A4">
        <w:tc>
          <w:tcPr>
            <w:tcW w:w="9026" w:type="dxa"/>
            <w:shd w:val="clear" w:color="auto" w:fill="BDD6EE" w:themeFill="accent1" w:themeFillTint="66"/>
          </w:tcPr>
          <w:p w14:paraId="0B2C24FC" w14:textId="77777777" w:rsidR="00E244B7" w:rsidRPr="00CF772D" w:rsidRDefault="003A1EEC" w:rsidP="003A1EEC">
            <w:pPr>
              <w:jc w:val="right"/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</w:rPr>
            </w:pPr>
            <w:r w:rsidRPr="00CF772D">
              <w:rPr>
                <w:rFonts w:ascii="WinSoft Pro" w:hAnsi="WinSoft Pro" w:cs="WinSoft Pro"/>
                <w:b/>
                <w:bCs/>
                <w:color w:val="000000"/>
                <w:sz w:val="28"/>
                <w:szCs w:val="28"/>
                <w:rtl/>
              </w:rPr>
              <w:lastRenderedPageBreak/>
              <w:t>الجوائز</w:t>
            </w:r>
          </w:p>
        </w:tc>
      </w:tr>
      <w:tr w:rsidR="00E244B7" w:rsidRPr="00CF772D" w14:paraId="028B5CC0" w14:textId="77777777" w:rsidTr="00F765A4">
        <w:tc>
          <w:tcPr>
            <w:tcW w:w="9026" w:type="dxa"/>
            <w:shd w:val="clear" w:color="auto" w:fill="FFFFFF" w:themeFill="background1"/>
          </w:tcPr>
          <w:p w14:paraId="334BEB37" w14:textId="77777777" w:rsidR="00E244B7" w:rsidRPr="00CF772D" w:rsidRDefault="00E244B7" w:rsidP="00F765A4">
            <w:pPr>
              <w:rPr>
                <w:rFonts w:ascii="WinSoft Pro" w:hAnsi="WinSoft Pro" w:cs="WinSoft Pro"/>
                <w:b/>
                <w:bCs/>
                <w:sz w:val="20"/>
                <w:szCs w:val="20"/>
              </w:rPr>
            </w:pPr>
          </w:p>
        </w:tc>
      </w:tr>
      <w:tr w:rsidR="00E244B7" w:rsidRPr="00CF772D" w14:paraId="2503EFCF" w14:textId="77777777" w:rsidTr="00F765A4">
        <w:tc>
          <w:tcPr>
            <w:tcW w:w="9026" w:type="dxa"/>
          </w:tcPr>
          <w:p w14:paraId="3771D4F8" w14:textId="53EB545B" w:rsidR="00E244B7" w:rsidRPr="007C230D" w:rsidRDefault="00E244B7" w:rsidP="00735F4F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WinSoft Pro" w:hAnsi="WinSoft Pro" w:cs="WinSoft Pro"/>
                <w:b/>
                <w:bCs/>
                <w:sz w:val="24"/>
                <w:szCs w:val="24"/>
              </w:rPr>
            </w:pPr>
            <w:r w:rsidRPr="007C230D">
              <w:rPr>
                <w:rFonts w:ascii="WinSoft Pro" w:hAnsi="WinSoft Pro" w:cs="WinSoft Pro"/>
                <w:sz w:val="24"/>
                <w:szCs w:val="24"/>
              </w:rPr>
              <w:t xml:space="preserve"> </w:t>
            </w:r>
            <w:r w:rsidR="00735F4F"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جائزة افضل مرافعة مقدمة من جمع</w:t>
            </w:r>
            <w:r w:rsidR="007C230D">
              <w:rPr>
                <w:rFonts w:ascii="WinSoft Pro" w:hAnsi="WinSoft Pro" w:cs="WinSoft Pro" w:hint="cs"/>
                <w:b/>
                <w:bCs/>
                <w:sz w:val="24"/>
                <w:szCs w:val="24"/>
                <w:rtl/>
              </w:rPr>
              <w:t>ي</w:t>
            </w:r>
            <w:r w:rsidR="00735F4F" w:rsidRPr="007C230D">
              <w:rPr>
                <w:rFonts w:ascii="WinSoft Pro" w:hAnsi="WinSoft Pro" w:cs="WinSoft Pro"/>
                <w:b/>
                <w:bCs/>
                <w:sz w:val="24"/>
                <w:szCs w:val="24"/>
                <w:rtl/>
              </w:rPr>
              <w:t>ة القضاة والمحامين الأمريكيين2010</w:t>
            </w:r>
            <w:r w:rsidR="002542C3" w:rsidRPr="007C230D">
              <w:rPr>
                <w:rFonts w:ascii="WinSoft Pro" w:hAnsi="WinSoft Pro" w:cs="WinSoft Pro"/>
                <w:b/>
                <w:bCs/>
                <w:sz w:val="24"/>
                <w:szCs w:val="24"/>
              </w:rPr>
              <w:t>.</w:t>
            </w:r>
          </w:p>
        </w:tc>
      </w:tr>
    </w:tbl>
    <w:p w14:paraId="2313AE25" w14:textId="77777777" w:rsidR="00891EC5" w:rsidRPr="00CF772D" w:rsidRDefault="00891EC5" w:rsidP="00E244B7">
      <w:pPr>
        <w:rPr>
          <w:rFonts w:ascii="WinSoft Pro" w:hAnsi="WinSoft Pro" w:cs="WinSoft Pro"/>
        </w:rPr>
      </w:pPr>
    </w:p>
    <w:sectPr w:rsidR="00891EC5" w:rsidRPr="00CF772D" w:rsidSect="00FF7809">
      <w:headerReference w:type="default" r:id="rId8"/>
      <w:footerReference w:type="default" r:id="rId9"/>
      <w:pgSz w:w="11906" w:h="16838" w:code="9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B1BF" w14:textId="77777777" w:rsidR="00C26B10" w:rsidRDefault="00C26B10" w:rsidP="00906A94">
      <w:pPr>
        <w:spacing w:after="0" w:line="240" w:lineRule="auto"/>
      </w:pPr>
      <w:r>
        <w:separator/>
      </w:r>
    </w:p>
  </w:endnote>
  <w:endnote w:type="continuationSeparator" w:id="0">
    <w:p w14:paraId="480FD86E" w14:textId="77777777" w:rsidR="00C26B10" w:rsidRDefault="00C26B10" w:rsidP="0090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31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F7097" w14:textId="77777777" w:rsidR="00E92024" w:rsidRDefault="00E920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BF2706" w14:textId="77777777" w:rsidR="00E92024" w:rsidRDefault="00E92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ABF3" w14:textId="77777777" w:rsidR="00C26B10" w:rsidRDefault="00C26B10" w:rsidP="00906A94">
      <w:pPr>
        <w:spacing w:after="0" w:line="240" w:lineRule="auto"/>
      </w:pPr>
      <w:r>
        <w:separator/>
      </w:r>
    </w:p>
  </w:footnote>
  <w:footnote w:type="continuationSeparator" w:id="0">
    <w:p w14:paraId="45528AD2" w14:textId="77777777" w:rsidR="00C26B10" w:rsidRDefault="00C26B10" w:rsidP="0090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E874" w14:textId="77777777" w:rsidR="00906A94" w:rsidRDefault="00906A94">
    <w:pPr>
      <w:pStyle w:val="Head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D9C"/>
    <w:multiLevelType w:val="hybridMultilevel"/>
    <w:tmpl w:val="4DB6A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D0779"/>
    <w:multiLevelType w:val="hybridMultilevel"/>
    <w:tmpl w:val="C59691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D054F9"/>
    <w:multiLevelType w:val="hybridMultilevel"/>
    <w:tmpl w:val="C3C88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B41B7"/>
    <w:multiLevelType w:val="hybridMultilevel"/>
    <w:tmpl w:val="BB820A6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051A690F"/>
    <w:multiLevelType w:val="hybridMultilevel"/>
    <w:tmpl w:val="1E809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D4D69"/>
    <w:multiLevelType w:val="hybridMultilevel"/>
    <w:tmpl w:val="0AE4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E56CD"/>
    <w:multiLevelType w:val="hybridMultilevel"/>
    <w:tmpl w:val="63E4C1F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1577CE3"/>
    <w:multiLevelType w:val="hybridMultilevel"/>
    <w:tmpl w:val="330E2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D507B"/>
    <w:multiLevelType w:val="hybridMultilevel"/>
    <w:tmpl w:val="F02E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92F97"/>
    <w:multiLevelType w:val="hybridMultilevel"/>
    <w:tmpl w:val="CD3629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5964EB"/>
    <w:multiLevelType w:val="hybridMultilevel"/>
    <w:tmpl w:val="8BEC5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560B4D"/>
    <w:multiLevelType w:val="hybridMultilevel"/>
    <w:tmpl w:val="60680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E61AA"/>
    <w:multiLevelType w:val="hybridMultilevel"/>
    <w:tmpl w:val="1A50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41C5A"/>
    <w:multiLevelType w:val="hybridMultilevel"/>
    <w:tmpl w:val="81EA823C"/>
    <w:lvl w:ilvl="0" w:tplc="B3DA3534">
      <w:start w:val="20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F2448"/>
    <w:multiLevelType w:val="hybridMultilevel"/>
    <w:tmpl w:val="30EA0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E173A"/>
    <w:multiLevelType w:val="hybridMultilevel"/>
    <w:tmpl w:val="792E620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D26CF"/>
    <w:multiLevelType w:val="hybridMultilevel"/>
    <w:tmpl w:val="F83A8DA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4097775"/>
    <w:multiLevelType w:val="hybridMultilevel"/>
    <w:tmpl w:val="3B6E5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3534E"/>
    <w:multiLevelType w:val="hybridMultilevel"/>
    <w:tmpl w:val="271A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70756"/>
    <w:multiLevelType w:val="hybridMultilevel"/>
    <w:tmpl w:val="9C38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347D7"/>
    <w:multiLevelType w:val="hybridMultilevel"/>
    <w:tmpl w:val="7604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  <w:num w:numId="16">
    <w:abstractNumId w:val="18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jUztbA0MLOwNDFT0lEKTi0uzszPAykwrAUAdIltTCwAAAA="/>
  </w:docVars>
  <w:rsids>
    <w:rsidRoot w:val="00FC6A15"/>
    <w:rsid w:val="0000673F"/>
    <w:rsid w:val="0001378E"/>
    <w:rsid w:val="00022199"/>
    <w:rsid w:val="00046277"/>
    <w:rsid w:val="00060741"/>
    <w:rsid w:val="0006566A"/>
    <w:rsid w:val="000657E0"/>
    <w:rsid w:val="00081619"/>
    <w:rsid w:val="000823EC"/>
    <w:rsid w:val="000A0D1E"/>
    <w:rsid w:val="000A2A80"/>
    <w:rsid w:val="000A5EA1"/>
    <w:rsid w:val="000B2053"/>
    <w:rsid w:val="000B5337"/>
    <w:rsid w:val="000C1C49"/>
    <w:rsid w:val="000D46E8"/>
    <w:rsid w:val="000F17B9"/>
    <w:rsid w:val="00113530"/>
    <w:rsid w:val="00114A14"/>
    <w:rsid w:val="001206EA"/>
    <w:rsid w:val="00123712"/>
    <w:rsid w:val="00127473"/>
    <w:rsid w:val="001471D4"/>
    <w:rsid w:val="00151B64"/>
    <w:rsid w:val="00155A5D"/>
    <w:rsid w:val="00171235"/>
    <w:rsid w:val="00185E91"/>
    <w:rsid w:val="001B1390"/>
    <w:rsid w:val="001D1151"/>
    <w:rsid w:val="001D53A0"/>
    <w:rsid w:val="001E53DC"/>
    <w:rsid w:val="00204981"/>
    <w:rsid w:val="002054FE"/>
    <w:rsid w:val="00206ECA"/>
    <w:rsid w:val="002150F5"/>
    <w:rsid w:val="00225BB5"/>
    <w:rsid w:val="00227667"/>
    <w:rsid w:val="00243AF4"/>
    <w:rsid w:val="00244990"/>
    <w:rsid w:val="0024577D"/>
    <w:rsid w:val="002542C3"/>
    <w:rsid w:val="0025688E"/>
    <w:rsid w:val="00257C02"/>
    <w:rsid w:val="00285F52"/>
    <w:rsid w:val="002A118D"/>
    <w:rsid w:val="002A5C48"/>
    <w:rsid w:val="002C7353"/>
    <w:rsid w:val="002D4B83"/>
    <w:rsid w:val="002D75EC"/>
    <w:rsid w:val="002E4D21"/>
    <w:rsid w:val="00301891"/>
    <w:rsid w:val="00303EC3"/>
    <w:rsid w:val="00341EAA"/>
    <w:rsid w:val="00363948"/>
    <w:rsid w:val="003833CD"/>
    <w:rsid w:val="003A1EEC"/>
    <w:rsid w:val="003C3C50"/>
    <w:rsid w:val="003D5AF1"/>
    <w:rsid w:val="003E01CA"/>
    <w:rsid w:val="00427E1A"/>
    <w:rsid w:val="0045789E"/>
    <w:rsid w:val="00465285"/>
    <w:rsid w:val="00470309"/>
    <w:rsid w:val="00484BE4"/>
    <w:rsid w:val="0048769C"/>
    <w:rsid w:val="004A45BC"/>
    <w:rsid w:val="004B4C3A"/>
    <w:rsid w:val="004C5DFC"/>
    <w:rsid w:val="004F63AB"/>
    <w:rsid w:val="004F681F"/>
    <w:rsid w:val="00524EE0"/>
    <w:rsid w:val="0053114F"/>
    <w:rsid w:val="005323E9"/>
    <w:rsid w:val="00554BB3"/>
    <w:rsid w:val="005578C8"/>
    <w:rsid w:val="00562CDA"/>
    <w:rsid w:val="00566819"/>
    <w:rsid w:val="005749AC"/>
    <w:rsid w:val="00581EDE"/>
    <w:rsid w:val="005A23FD"/>
    <w:rsid w:val="005A457B"/>
    <w:rsid w:val="005C3851"/>
    <w:rsid w:val="005C6785"/>
    <w:rsid w:val="005E1028"/>
    <w:rsid w:val="005F25BB"/>
    <w:rsid w:val="0060121E"/>
    <w:rsid w:val="00601283"/>
    <w:rsid w:val="0062483F"/>
    <w:rsid w:val="00641B40"/>
    <w:rsid w:val="006B458A"/>
    <w:rsid w:val="006B7294"/>
    <w:rsid w:val="006D0EE5"/>
    <w:rsid w:val="006D2404"/>
    <w:rsid w:val="006E3798"/>
    <w:rsid w:val="006F2F72"/>
    <w:rsid w:val="007238CD"/>
    <w:rsid w:val="00727DD2"/>
    <w:rsid w:val="00732D8F"/>
    <w:rsid w:val="00735F4F"/>
    <w:rsid w:val="007361D9"/>
    <w:rsid w:val="00790573"/>
    <w:rsid w:val="007B1CEC"/>
    <w:rsid w:val="007B5B0D"/>
    <w:rsid w:val="007C230D"/>
    <w:rsid w:val="007F2ACF"/>
    <w:rsid w:val="007F3686"/>
    <w:rsid w:val="007F4200"/>
    <w:rsid w:val="00801DC5"/>
    <w:rsid w:val="008751FC"/>
    <w:rsid w:val="00875968"/>
    <w:rsid w:val="00875E2C"/>
    <w:rsid w:val="00882003"/>
    <w:rsid w:val="008864BD"/>
    <w:rsid w:val="00891EC5"/>
    <w:rsid w:val="008B23F9"/>
    <w:rsid w:val="008D514C"/>
    <w:rsid w:val="00906A94"/>
    <w:rsid w:val="00907B11"/>
    <w:rsid w:val="00922C1F"/>
    <w:rsid w:val="00930728"/>
    <w:rsid w:val="00971803"/>
    <w:rsid w:val="00976832"/>
    <w:rsid w:val="00994A6C"/>
    <w:rsid w:val="009A1BC6"/>
    <w:rsid w:val="009B70F2"/>
    <w:rsid w:val="009D1461"/>
    <w:rsid w:val="009F6262"/>
    <w:rsid w:val="00A3694E"/>
    <w:rsid w:val="00A45B5F"/>
    <w:rsid w:val="00A50398"/>
    <w:rsid w:val="00A63012"/>
    <w:rsid w:val="00A91D45"/>
    <w:rsid w:val="00A97772"/>
    <w:rsid w:val="00AE77D1"/>
    <w:rsid w:val="00B00856"/>
    <w:rsid w:val="00B1173F"/>
    <w:rsid w:val="00B326C1"/>
    <w:rsid w:val="00B37087"/>
    <w:rsid w:val="00B4383E"/>
    <w:rsid w:val="00B450A6"/>
    <w:rsid w:val="00B63DAC"/>
    <w:rsid w:val="00B73B72"/>
    <w:rsid w:val="00BB0949"/>
    <w:rsid w:val="00BC58A9"/>
    <w:rsid w:val="00BE108C"/>
    <w:rsid w:val="00BF7EBC"/>
    <w:rsid w:val="00C023BE"/>
    <w:rsid w:val="00C26B10"/>
    <w:rsid w:val="00C33ECD"/>
    <w:rsid w:val="00C34C2D"/>
    <w:rsid w:val="00C46C30"/>
    <w:rsid w:val="00C61170"/>
    <w:rsid w:val="00C80B6D"/>
    <w:rsid w:val="00C93CC9"/>
    <w:rsid w:val="00C94330"/>
    <w:rsid w:val="00CA1917"/>
    <w:rsid w:val="00CF772D"/>
    <w:rsid w:val="00D1198D"/>
    <w:rsid w:val="00D13FE5"/>
    <w:rsid w:val="00D15D09"/>
    <w:rsid w:val="00D5142C"/>
    <w:rsid w:val="00DD2B35"/>
    <w:rsid w:val="00E03890"/>
    <w:rsid w:val="00E14D34"/>
    <w:rsid w:val="00E244B7"/>
    <w:rsid w:val="00E51B90"/>
    <w:rsid w:val="00E65227"/>
    <w:rsid w:val="00E72CD0"/>
    <w:rsid w:val="00E92024"/>
    <w:rsid w:val="00EC5547"/>
    <w:rsid w:val="00ED7DA4"/>
    <w:rsid w:val="00F03C3C"/>
    <w:rsid w:val="00F6522A"/>
    <w:rsid w:val="00F93FB0"/>
    <w:rsid w:val="00F96BE8"/>
    <w:rsid w:val="00FA0B9A"/>
    <w:rsid w:val="00FC17F8"/>
    <w:rsid w:val="00FC6A15"/>
    <w:rsid w:val="00FD07DF"/>
    <w:rsid w:val="00FE2861"/>
    <w:rsid w:val="00FE7124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A8EF1"/>
  <w15:chartTrackingRefBased/>
  <w15:docId w15:val="{9D9D130D-F67F-4211-AFA9-F8A0A179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6A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94"/>
  </w:style>
  <w:style w:type="paragraph" w:styleId="Footer">
    <w:name w:val="footer"/>
    <w:basedOn w:val="Normal"/>
    <w:link w:val="FooterChar"/>
    <w:uiPriority w:val="99"/>
    <w:unhideWhenUsed/>
    <w:rsid w:val="0090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94"/>
  </w:style>
  <w:style w:type="paragraph" w:styleId="ListParagraph">
    <w:name w:val="List Paragraph"/>
    <w:basedOn w:val="Normal"/>
    <w:uiPriority w:val="34"/>
    <w:qFormat/>
    <w:rsid w:val="00151B64"/>
    <w:pPr>
      <w:ind w:left="720"/>
      <w:contextualSpacing/>
    </w:pPr>
  </w:style>
  <w:style w:type="paragraph" w:customStyle="1" w:styleId="HeadingBase">
    <w:name w:val="Heading Base"/>
    <w:basedOn w:val="BodyText"/>
    <w:next w:val="BodyText"/>
    <w:rsid w:val="001206EA"/>
    <w:pPr>
      <w:keepNext/>
      <w:keepLines/>
      <w:spacing w:after="0" w:line="180" w:lineRule="atLeast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206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06EA"/>
  </w:style>
  <w:style w:type="paragraph" w:customStyle="1" w:styleId="HeaderBase">
    <w:name w:val="Header Base"/>
    <w:basedOn w:val="BodyText"/>
    <w:rsid w:val="002D4B83"/>
    <w:pPr>
      <w:keepLines/>
      <w:tabs>
        <w:tab w:val="center" w:pos="4320"/>
        <w:tab w:val="right" w:pos="8640"/>
      </w:tabs>
      <w:spacing w:after="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Corti</dc:creator>
  <cp:keywords/>
  <dc:description/>
  <cp:lastModifiedBy>DR.ISSA-RABADI</cp:lastModifiedBy>
  <cp:revision>19</cp:revision>
  <cp:lastPrinted>2019-02-24T05:16:00Z</cp:lastPrinted>
  <dcterms:created xsi:type="dcterms:W3CDTF">2021-04-25T08:05:00Z</dcterms:created>
  <dcterms:modified xsi:type="dcterms:W3CDTF">2021-12-05T05:57:00Z</dcterms:modified>
</cp:coreProperties>
</file>